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1A77" w14:textId="70B45B41" w:rsidR="00C92FEA" w:rsidRPr="00C92FEA" w:rsidRDefault="00C92FEA" w:rsidP="00C92FEA">
      <w:pPr>
        <w:jc w:val="center"/>
        <w:rPr>
          <w:sz w:val="24"/>
          <w:szCs w:val="24"/>
        </w:rPr>
      </w:pPr>
      <w:r w:rsidRPr="00C92FEA">
        <w:rPr>
          <w:sz w:val="24"/>
          <w:szCs w:val="24"/>
        </w:rPr>
        <w:t>AVVISO</w:t>
      </w:r>
    </w:p>
    <w:p w14:paraId="521DD342" w14:textId="700D966B" w:rsidR="00C92FEA" w:rsidRPr="00C92FEA" w:rsidRDefault="00C92FEA" w:rsidP="00C92FEA">
      <w:pPr>
        <w:jc w:val="center"/>
        <w:rPr>
          <w:sz w:val="24"/>
          <w:szCs w:val="24"/>
        </w:rPr>
      </w:pPr>
      <w:r w:rsidRPr="00C92FEA">
        <w:rPr>
          <w:sz w:val="24"/>
          <w:szCs w:val="24"/>
        </w:rPr>
        <w:t>Errata corrige ora colloquio</w:t>
      </w:r>
    </w:p>
    <w:p w14:paraId="5DE5CC00" w14:textId="43504F39" w:rsidR="00C92FEA" w:rsidRPr="00C92FEA" w:rsidRDefault="00C92FEA" w:rsidP="00C92FEA">
      <w:pPr>
        <w:jc w:val="center"/>
        <w:rPr>
          <w:sz w:val="24"/>
          <w:szCs w:val="24"/>
        </w:rPr>
      </w:pPr>
      <w:r w:rsidRPr="00C92FEA">
        <w:rPr>
          <w:rFonts w:ascii="Trebuchet MS" w:eastAsia="Times New Roman" w:hAnsi="Trebuchet MS" w:cs="Times New Roman"/>
          <w:color w:val="333333"/>
          <w:kern w:val="36"/>
          <w:sz w:val="24"/>
          <w:szCs w:val="24"/>
          <w:lang w:eastAsia="it-IT"/>
        </w:rPr>
        <w:t>BANDO BORSA PROMETTENTE LAUREATO– Prof. Palugan- ID 3853</w:t>
      </w:r>
    </w:p>
    <w:p w14:paraId="34C62880" w14:textId="310C8FD1" w:rsidR="00C92FEA" w:rsidRPr="00C92FEA" w:rsidRDefault="00C92FEA" w:rsidP="00C92FEA">
      <w:pPr>
        <w:jc w:val="center"/>
        <w:rPr>
          <w:sz w:val="24"/>
          <w:szCs w:val="24"/>
        </w:rPr>
      </w:pPr>
    </w:p>
    <w:p w14:paraId="49F60C2F" w14:textId="58FFE055" w:rsidR="00C92FEA" w:rsidRPr="00C92FEA" w:rsidRDefault="00C92FEA" w:rsidP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  <w:u w:val="single"/>
        </w:rPr>
      </w:pPr>
      <w:r w:rsidRPr="00C92FEA">
        <w:rPr>
          <w:rFonts w:ascii="Trebuchet MS" w:hAnsi="Trebuchet MS"/>
          <w:b/>
          <w:bCs/>
          <w:sz w:val="24"/>
          <w:szCs w:val="24"/>
        </w:rPr>
        <w:t xml:space="preserve">Si comunica che </w:t>
      </w:r>
      <w:r w:rsidR="00165E7D">
        <w:rPr>
          <w:rFonts w:ascii="Trebuchet MS" w:hAnsi="Trebuchet MS" w:cs="TrebuchetMS-Bold"/>
          <w:b/>
          <w:bCs/>
          <w:sz w:val="24"/>
          <w:szCs w:val="24"/>
        </w:rPr>
        <w:t>il</w:t>
      </w:r>
      <w:r w:rsidRPr="00C92FEA">
        <w:rPr>
          <w:rFonts w:ascii="Trebuchet MS" w:hAnsi="Trebuchet MS" w:cs="TrebuchetMS-Bold"/>
          <w:b/>
          <w:bCs/>
          <w:sz w:val="24"/>
          <w:szCs w:val="24"/>
        </w:rPr>
        <w:t xml:space="preserve"> colloquio per il conferimento della borsa </w:t>
      </w:r>
      <w:r w:rsidRPr="00C92FEA">
        <w:rPr>
          <w:rFonts w:ascii="Trebuchet MS" w:hAnsi="Trebuchet MS" w:cs="TrebuchetMS-Bold"/>
          <w:b/>
          <w:bCs/>
          <w:sz w:val="24"/>
          <w:szCs w:val="24"/>
          <w:u w:val="single"/>
        </w:rPr>
        <w:t>avrà luogo il giorno 10 luglio</w:t>
      </w:r>
      <w:r>
        <w:rPr>
          <w:rFonts w:ascii="Trebuchet MS" w:hAnsi="Trebuchet MS" w:cs="TrebuchetMS-Bold"/>
          <w:b/>
          <w:bCs/>
          <w:sz w:val="24"/>
          <w:szCs w:val="24"/>
          <w:u w:val="single"/>
        </w:rPr>
        <w:t xml:space="preserve"> </w:t>
      </w:r>
      <w:r w:rsidRPr="00C92FEA">
        <w:rPr>
          <w:rFonts w:ascii="Trebuchet MS" w:hAnsi="Trebuchet MS" w:cs="TrebuchetMS-Bold"/>
          <w:b/>
          <w:bCs/>
          <w:sz w:val="24"/>
          <w:szCs w:val="24"/>
          <w:u w:val="single"/>
        </w:rPr>
        <w:t>2024 alle ore 12:30</w:t>
      </w:r>
      <w:r>
        <w:rPr>
          <w:rFonts w:ascii="Trebuchet MS" w:hAnsi="Trebuchet MS" w:cs="TrebuchetMS-Bold"/>
          <w:b/>
          <w:bCs/>
          <w:sz w:val="24"/>
          <w:szCs w:val="24"/>
          <w:u w:val="single"/>
        </w:rPr>
        <w:t xml:space="preserve"> </w:t>
      </w:r>
      <w:r w:rsidRPr="00C92FEA">
        <w:rPr>
          <w:rFonts w:ascii="Trebuchet MS" w:hAnsi="Trebuchet MS" w:cs="TrebuchetMS-Bold"/>
          <w:b/>
          <w:bCs/>
          <w:sz w:val="24"/>
          <w:szCs w:val="24"/>
        </w:rPr>
        <w:t>presso il Dipartimento di Scienze Farmaceutiche sito in Via Giuseppe Colombo 71- Milano o per via telematica</w:t>
      </w:r>
      <w:r>
        <w:rPr>
          <w:rFonts w:ascii="Trebuchet MS" w:hAnsi="Trebuchet MS" w:cs="TrebuchetMS-Bold"/>
          <w:b/>
          <w:bCs/>
          <w:sz w:val="24"/>
          <w:szCs w:val="24"/>
        </w:rPr>
        <w:t>.</w:t>
      </w:r>
    </w:p>
    <w:p w14:paraId="176C99FD" w14:textId="77777777" w:rsidR="00C92FEA" w:rsidRPr="00C92FEA" w:rsidRDefault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sectPr w:rsidR="00C92FEA" w:rsidRPr="00C9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A"/>
    <w:rsid w:val="00165E7D"/>
    <w:rsid w:val="007068A9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585"/>
  <w15:chartTrackingRefBased/>
  <w15:docId w15:val="{C549EB78-BE9E-441D-BCB5-9E6149C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Universita degli Studi di Milano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2</cp:revision>
  <dcterms:created xsi:type="dcterms:W3CDTF">2024-06-17T13:02:00Z</dcterms:created>
  <dcterms:modified xsi:type="dcterms:W3CDTF">2024-06-17T13:18:00Z</dcterms:modified>
</cp:coreProperties>
</file>