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73866" w14:textId="77777777" w:rsidR="00624A3C" w:rsidRDefault="00624A3C" w:rsidP="00624A3C">
      <w:pPr>
        <w:tabs>
          <w:tab w:val="left" w:pos="1134"/>
          <w:tab w:val="left" w:pos="1985"/>
          <w:tab w:val="left" w:pos="3969"/>
          <w:tab w:val="left" w:pos="5104"/>
          <w:tab w:val="left" w:pos="8505"/>
        </w:tabs>
        <w:rPr>
          <w:rFonts w:ascii="Trebuchet MS" w:hAnsi="Trebuchet MS"/>
        </w:rPr>
      </w:pPr>
      <w:bookmarkStart w:id="0" w:name="_Hlk87520047"/>
      <w:bookmarkStart w:id="1" w:name="_GoBack"/>
      <w:bookmarkEnd w:id="1"/>
      <w:r>
        <w:rPr>
          <w:rStyle w:val="Enfasigrassetto"/>
          <w:rFonts w:ascii="Trebuchet MS" w:hAnsi="Trebuchet MS"/>
        </w:rPr>
        <w:t>SELEZIONE PUBBLICA, PER ESAMI, A N. 1 POSTO DI CATEGORIA D - AREA AMMINISTRATIVA-GESTIONALE, CON RAPPORTO DI LAVORO SUBORDINATO A TEMPO DETERMINATO PRESSO L'UNIVERSITÀ DEGLI STUDI DI MILANO - DIPARTIMENTO DI SCIENZE FARMACOLOGICHE E BIOMOLECOLARI - CODICE 22358</w:t>
      </w:r>
    </w:p>
    <w:p w14:paraId="672A6659" w14:textId="77777777" w:rsidR="004965EB" w:rsidRDefault="004965EB" w:rsidP="004965EB">
      <w:pPr>
        <w:pStyle w:val="Rientro"/>
        <w:ind w:firstLine="0"/>
        <w:rPr>
          <w:rFonts w:ascii="Trebuchet MS" w:hAnsi="Trebuchet MS"/>
          <w:sz w:val="19"/>
          <w:szCs w:val="19"/>
        </w:rPr>
      </w:pPr>
    </w:p>
    <w:p w14:paraId="0A37501D" w14:textId="77777777" w:rsidR="00624A3C" w:rsidRDefault="00624A3C" w:rsidP="004965EB">
      <w:pPr>
        <w:pStyle w:val="Rientro"/>
        <w:ind w:firstLine="0"/>
        <w:rPr>
          <w:rFonts w:ascii="Trebuchet MS" w:hAnsi="Trebuchet MS"/>
          <w:sz w:val="19"/>
          <w:szCs w:val="19"/>
        </w:rPr>
      </w:pPr>
    </w:p>
    <w:p w14:paraId="182245D1" w14:textId="77777777" w:rsidR="00624A3C" w:rsidRPr="005D1FB2" w:rsidRDefault="00624A3C" w:rsidP="00624A3C">
      <w:pPr>
        <w:rPr>
          <w:rFonts w:ascii="Trebuchet MS" w:hAnsi="Trebuchet MS"/>
        </w:rPr>
      </w:pPr>
      <w:bookmarkStart w:id="2" w:name="_Hlk89175161"/>
      <w:bookmarkStart w:id="3" w:name="_Hlk86932692"/>
      <w:bookmarkEnd w:id="0"/>
      <w:r w:rsidRPr="005D1FB2">
        <w:rPr>
          <w:rFonts w:ascii="Trebuchet MS" w:hAnsi="Trebuchet MS"/>
        </w:rPr>
        <w:t>La Commissione giudicatrice della selezione, nominata con Determina Direttoriale n.</w:t>
      </w:r>
      <w:r w:rsidR="001B76E0">
        <w:rPr>
          <w:rFonts w:ascii="Trebuchet MS" w:hAnsi="Trebuchet MS"/>
        </w:rPr>
        <w:t xml:space="preserve"> </w:t>
      </w:r>
      <w:proofErr w:type="gramStart"/>
      <w:r w:rsidR="001B76E0">
        <w:rPr>
          <w:rFonts w:ascii="Trebuchet MS" w:hAnsi="Trebuchet MS"/>
        </w:rPr>
        <w:t>18426</w:t>
      </w:r>
      <w:r w:rsidRPr="005D1FB2">
        <w:rPr>
          <w:rFonts w:ascii="Trebuchet MS" w:hAnsi="Trebuchet MS"/>
        </w:rPr>
        <w:t xml:space="preserve">  del</w:t>
      </w:r>
      <w:proofErr w:type="gramEnd"/>
      <w:r w:rsidRPr="005D1FB2">
        <w:rPr>
          <w:rFonts w:ascii="Trebuchet MS" w:hAnsi="Trebuchet MS"/>
        </w:rPr>
        <w:t xml:space="preserve"> </w:t>
      </w:r>
      <w:r w:rsidR="001B76E0">
        <w:rPr>
          <w:rFonts w:ascii="Trebuchet MS" w:hAnsi="Trebuchet MS"/>
        </w:rPr>
        <w:t>20.11.2023</w:t>
      </w:r>
      <w:r w:rsidRPr="005D1FB2">
        <w:rPr>
          <w:rFonts w:ascii="Trebuchet MS" w:hAnsi="Trebuchet MS"/>
        </w:rPr>
        <w:t>, composta da:</w:t>
      </w:r>
    </w:p>
    <w:bookmarkEnd w:id="2"/>
    <w:p w14:paraId="5DAB6C7B" w14:textId="77777777" w:rsidR="00624A3C" w:rsidRDefault="00624A3C" w:rsidP="00624A3C">
      <w:pPr>
        <w:rPr>
          <w:rFonts w:ascii="Trebuchet MS" w:hAnsi="Trebuchet M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685"/>
      </w:tblGrid>
      <w:tr w:rsidR="00624A3C" w:rsidRPr="003E31BF" w14:paraId="3E017E18" w14:textId="77777777" w:rsidTr="00AC4CFA">
        <w:tc>
          <w:tcPr>
            <w:tcW w:w="4962" w:type="dxa"/>
          </w:tcPr>
          <w:p w14:paraId="0DA89614" w14:textId="77777777" w:rsidR="00624A3C" w:rsidRPr="003E31BF" w:rsidRDefault="00624A3C" w:rsidP="00AC4CFA">
            <w:pPr>
              <w:spacing w:line="480" w:lineRule="auto"/>
              <w:rPr>
                <w:rFonts w:ascii="Trebuchet MS" w:hAnsi="Trebuchet MS"/>
              </w:rPr>
            </w:pPr>
            <w:r w:rsidRPr="003E31BF">
              <w:rPr>
                <w:rFonts w:ascii="Trebuchet MS" w:hAnsi="Trebuchet MS"/>
              </w:rPr>
              <w:t>Dott. Marco Silva</w:t>
            </w:r>
          </w:p>
        </w:tc>
        <w:tc>
          <w:tcPr>
            <w:tcW w:w="3685" w:type="dxa"/>
          </w:tcPr>
          <w:p w14:paraId="19E75594" w14:textId="77777777" w:rsidR="00624A3C" w:rsidRPr="003E31BF" w:rsidRDefault="00624A3C" w:rsidP="00AC4CFA">
            <w:pPr>
              <w:spacing w:line="480" w:lineRule="auto"/>
              <w:jc w:val="left"/>
              <w:rPr>
                <w:rFonts w:ascii="Trebuchet MS" w:hAnsi="Trebuchet MS"/>
              </w:rPr>
            </w:pPr>
            <w:r w:rsidRPr="003E31BF">
              <w:rPr>
                <w:rFonts w:ascii="Trebuchet MS" w:hAnsi="Trebuchet MS"/>
              </w:rPr>
              <w:t>Presidente</w:t>
            </w:r>
          </w:p>
        </w:tc>
      </w:tr>
      <w:bookmarkEnd w:id="3"/>
      <w:tr w:rsidR="00972AF0" w14:paraId="09712BB0" w14:textId="77777777">
        <w:tc>
          <w:tcPr>
            <w:tcW w:w="4962" w:type="dxa"/>
          </w:tcPr>
          <w:p w14:paraId="211C2A6C" w14:textId="77777777" w:rsidR="00972AF0" w:rsidRDefault="003041D7">
            <w:pPr>
              <w:spacing w:line="48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Dott. Luca Corno</w:t>
            </w:r>
          </w:p>
        </w:tc>
        <w:tc>
          <w:tcPr>
            <w:tcW w:w="3685" w:type="dxa"/>
          </w:tcPr>
          <w:p w14:paraId="2A5F797D" w14:textId="77777777" w:rsidR="00972AF0" w:rsidRDefault="003041D7">
            <w:pPr>
              <w:spacing w:line="480" w:lineRule="auto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Componente</w:t>
            </w:r>
          </w:p>
        </w:tc>
      </w:tr>
      <w:tr w:rsidR="00972AF0" w14:paraId="4B3B3933" w14:textId="77777777">
        <w:tc>
          <w:tcPr>
            <w:tcW w:w="4962" w:type="dxa"/>
          </w:tcPr>
          <w:p w14:paraId="762F916D" w14:textId="77777777" w:rsidR="00972AF0" w:rsidRDefault="003041D7">
            <w:pPr>
              <w:spacing w:line="48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Dott.ssa Daniela Valarioti</w:t>
            </w:r>
          </w:p>
        </w:tc>
        <w:tc>
          <w:tcPr>
            <w:tcW w:w="3685" w:type="dxa"/>
          </w:tcPr>
          <w:p w14:paraId="6797AD38" w14:textId="77777777" w:rsidR="00972AF0" w:rsidRDefault="003041D7">
            <w:pPr>
              <w:spacing w:line="480" w:lineRule="auto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Componente</w:t>
            </w:r>
          </w:p>
        </w:tc>
      </w:tr>
      <w:tr w:rsidR="00972AF0" w14:paraId="356CC5B5" w14:textId="77777777">
        <w:tc>
          <w:tcPr>
            <w:tcW w:w="4962" w:type="dxa"/>
          </w:tcPr>
          <w:p w14:paraId="2A6D4F3F" w14:textId="77777777" w:rsidR="00972AF0" w:rsidRDefault="003041D7">
            <w:pPr>
              <w:spacing w:line="48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Sig.ra Cristina Crippa</w:t>
            </w:r>
          </w:p>
        </w:tc>
        <w:tc>
          <w:tcPr>
            <w:tcW w:w="3685" w:type="dxa"/>
          </w:tcPr>
          <w:p w14:paraId="1B76FEA8" w14:textId="77777777" w:rsidR="00972AF0" w:rsidRDefault="003041D7">
            <w:pPr>
              <w:spacing w:line="480" w:lineRule="auto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Segretari</w:t>
            </w:r>
            <w:r w:rsidR="001E74F6">
              <w:rPr>
                <w:rFonts w:ascii="Trebuchet MS" w:hAnsi="Trebuchet MS"/>
              </w:rPr>
              <w:t>a</w:t>
            </w:r>
          </w:p>
        </w:tc>
      </w:tr>
    </w:tbl>
    <w:p w14:paraId="02EB378F" w14:textId="77777777" w:rsidR="00CB2769" w:rsidRDefault="00CB2769">
      <w:pPr>
        <w:tabs>
          <w:tab w:val="left" w:pos="567"/>
          <w:tab w:val="left" w:pos="3969"/>
          <w:tab w:val="left" w:pos="5104"/>
        </w:tabs>
        <w:rPr>
          <w:rFonts w:ascii="Trebuchet MS" w:hAnsi="Trebuchet MS" w:cs="Trebuchet MS"/>
        </w:rPr>
      </w:pPr>
    </w:p>
    <w:p w14:paraId="28879E2F" w14:textId="77777777" w:rsidR="00861A55" w:rsidRDefault="00861A55">
      <w:pPr>
        <w:tabs>
          <w:tab w:val="left" w:pos="567"/>
          <w:tab w:val="left" w:pos="3969"/>
          <w:tab w:val="left" w:pos="5104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comunica le tracce relative alla prima prova.</w:t>
      </w:r>
    </w:p>
    <w:p w14:paraId="6A05A809" w14:textId="77777777" w:rsidR="00861A55" w:rsidRPr="008D5C32" w:rsidRDefault="00861A55">
      <w:pPr>
        <w:tabs>
          <w:tab w:val="left" w:pos="567"/>
          <w:tab w:val="left" w:pos="3969"/>
          <w:tab w:val="left" w:pos="5104"/>
        </w:tabs>
        <w:rPr>
          <w:rFonts w:ascii="Trebuchet MS" w:hAnsi="Trebuchet MS" w:cs="Trebuchet MS"/>
          <w:sz w:val="16"/>
          <w:szCs w:val="16"/>
        </w:rPr>
      </w:pPr>
    </w:p>
    <w:p w14:paraId="0BFA47D0" w14:textId="77777777" w:rsidR="00861A55" w:rsidRDefault="00861A55">
      <w:pPr>
        <w:rPr>
          <w:rFonts w:ascii="Trebuchet MS" w:hAnsi="Trebuchet MS" w:cs="Trebuchet MS"/>
        </w:rPr>
      </w:pPr>
      <w:r w:rsidRPr="5F60FC7A">
        <w:rPr>
          <w:rFonts w:ascii="Trebuchet MS" w:hAnsi="Trebuchet MS" w:cs="Trebuchet MS"/>
        </w:rPr>
        <w:t>TEMA n. 1</w:t>
      </w:r>
    </w:p>
    <w:p w14:paraId="17C0F862" w14:textId="616815BA" w:rsidR="335BCA18" w:rsidRDefault="335BCA18" w:rsidP="5F60FC7A">
      <w:pPr>
        <w:spacing w:after="160" w:line="257" w:lineRule="auto"/>
      </w:pPr>
      <w:r w:rsidRPr="5F60FC7A">
        <w:rPr>
          <w:rFonts w:ascii="Calibri" w:eastAsia="Calibri" w:hAnsi="Calibri" w:cs="Calibri"/>
          <w:sz w:val="22"/>
          <w:szCs w:val="22"/>
        </w:rPr>
        <w:t>Horizon Europe: cosa si intende per Grant Agreement e Consortium Agreement.</w:t>
      </w:r>
    </w:p>
    <w:p w14:paraId="749FC0B7" w14:textId="50EC11F4" w:rsidR="335BCA18" w:rsidRDefault="335BCA18" w:rsidP="5F60FC7A">
      <w:r w:rsidRPr="5F60FC7A">
        <w:rPr>
          <w:rFonts w:ascii="Calibri" w:eastAsia="Calibri" w:hAnsi="Calibri" w:cs="Calibri"/>
          <w:sz w:val="22"/>
          <w:szCs w:val="22"/>
        </w:rPr>
        <w:t xml:space="preserve">Le azioni MSCA- Marie </w:t>
      </w:r>
      <w:proofErr w:type="spellStart"/>
      <w:r w:rsidRPr="5F60FC7A">
        <w:rPr>
          <w:rFonts w:ascii="Calibri" w:eastAsia="Calibri" w:hAnsi="Calibri" w:cs="Calibri"/>
          <w:sz w:val="22"/>
          <w:szCs w:val="22"/>
        </w:rPr>
        <w:t>Sklodowska</w:t>
      </w:r>
      <w:proofErr w:type="spellEnd"/>
      <w:r w:rsidRPr="5F60FC7A">
        <w:rPr>
          <w:rFonts w:ascii="Calibri" w:eastAsia="Calibri" w:hAnsi="Calibri" w:cs="Calibri"/>
          <w:sz w:val="22"/>
          <w:szCs w:val="22"/>
        </w:rPr>
        <w:t xml:space="preserve"> Curie Action - rappresentano il principale programma di riferimento dell’Unione Europea per la formazione dottorale e post-dottorale. Il/la candidato/a illustri sinteticamente le principali aree di intervento.</w:t>
      </w:r>
    </w:p>
    <w:p w14:paraId="67EDA697" w14:textId="7D14E2B1" w:rsidR="5F60FC7A" w:rsidRDefault="5F60FC7A" w:rsidP="5F60FC7A">
      <w:pPr>
        <w:rPr>
          <w:rFonts w:ascii="Trebuchet MS" w:hAnsi="Trebuchet MS" w:cs="Trebuchet MS"/>
        </w:rPr>
      </w:pPr>
    </w:p>
    <w:p w14:paraId="66F8B6E0" w14:textId="3A99979B" w:rsidR="79D92C4D" w:rsidRDefault="79D92C4D" w:rsidP="5F60FC7A">
      <w:pPr>
        <w:spacing w:after="160" w:line="257" w:lineRule="auto"/>
      </w:pPr>
      <w:r w:rsidRPr="5F60FC7A">
        <w:rPr>
          <w:rFonts w:ascii="Calibri" w:eastAsia="Calibri" w:hAnsi="Calibri" w:cs="Calibri"/>
          <w:sz w:val="22"/>
          <w:szCs w:val="22"/>
        </w:rPr>
        <w:t xml:space="preserve"> </w:t>
      </w:r>
    </w:p>
    <w:p w14:paraId="40ECA014" w14:textId="0132E944" w:rsidR="00861A55" w:rsidRDefault="00861A55" w:rsidP="5F60FC7A">
      <w:pPr>
        <w:rPr>
          <w:rFonts w:ascii="Trebuchet MS" w:hAnsi="Trebuchet MS" w:cs="Trebuchet MS"/>
        </w:rPr>
      </w:pPr>
      <w:r w:rsidRPr="5F60FC7A">
        <w:rPr>
          <w:rFonts w:ascii="Trebuchet MS" w:hAnsi="Trebuchet MS" w:cs="Trebuchet MS"/>
        </w:rPr>
        <w:t>TEMA n.</w:t>
      </w:r>
      <w:r w:rsidR="43552585" w:rsidRPr="5F60FC7A">
        <w:rPr>
          <w:rFonts w:ascii="Trebuchet MS" w:hAnsi="Trebuchet MS" w:cs="Trebuchet MS"/>
        </w:rPr>
        <w:t xml:space="preserve"> 2</w:t>
      </w:r>
    </w:p>
    <w:p w14:paraId="674A744E" w14:textId="114088A7" w:rsidR="1EF73757" w:rsidRDefault="1EF73757" w:rsidP="5F60FC7A">
      <w:r w:rsidRPr="5F60FC7A">
        <w:rPr>
          <w:rFonts w:ascii="Calibri" w:eastAsia="Calibri" w:hAnsi="Calibri" w:cs="Calibri"/>
          <w:sz w:val="22"/>
          <w:szCs w:val="22"/>
        </w:rPr>
        <w:t>Il/la candidato/a descriva sinteticamente il programma Horizon Europe e analizzi le principali novità</w:t>
      </w:r>
    </w:p>
    <w:p w14:paraId="07A11B19" w14:textId="74858B9E" w:rsidR="1EF73757" w:rsidRDefault="1EF73757" w:rsidP="5F60FC7A">
      <w:r w:rsidRPr="5F60FC7A">
        <w:rPr>
          <w:rFonts w:ascii="Calibri" w:eastAsia="Calibri" w:hAnsi="Calibri" w:cs="Calibri"/>
          <w:sz w:val="22"/>
          <w:szCs w:val="22"/>
        </w:rPr>
        <w:t>introdotte rispetto al precedente Horizon2020.</w:t>
      </w:r>
    </w:p>
    <w:p w14:paraId="121355A2" w14:textId="16E5A5E8" w:rsidR="1EF73757" w:rsidRDefault="1EF73757" w:rsidP="5F60FC7A">
      <w:r w:rsidRPr="5F60FC7A">
        <w:rPr>
          <w:rFonts w:ascii="Calibri" w:eastAsia="Calibri" w:hAnsi="Calibri" w:cs="Calibri"/>
          <w:sz w:val="22"/>
          <w:szCs w:val="22"/>
        </w:rPr>
        <w:t xml:space="preserve"> </w:t>
      </w:r>
    </w:p>
    <w:p w14:paraId="49F9D6CC" w14:textId="5B14BE1E" w:rsidR="1EF73757" w:rsidRDefault="1EF73757" w:rsidP="5F60FC7A">
      <w:pPr>
        <w:spacing w:after="160" w:line="257" w:lineRule="auto"/>
      </w:pPr>
      <w:r w:rsidRPr="5F60FC7A">
        <w:rPr>
          <w:rFonts w:ascii="Calibri" w:eastAsia="Calibri" w:hAnsi="Calibri" w:cs="Calibri"/>
          <w:sz w:val="22"/>
          <w:szCs w:val="22"/>
        </w:rPr>
        <w:t>Nell’ambito dei principali programmi Horizon Europe, il/la candidato/a illustri quali sono i profili scientifici che possono partecipare ai bandi, i punti di attenzione e le eventuali criticità che possono emergere durante lo sviluppo del progetto.</w:t>
      </w:r>
    </w:p>
    <w:p w14:paraId="511ED975" w14:textId="3A9C44BC" w:rsidR="5F60FC7A" w:rsidRDefault="5F60FC7A" w:rsidP="5F60FC7A">
      <w:pPr>
        <w:rPr>
          <w:rFonts w:ascii="Trebuchet MS" w:hAnsi="Trebuchet MS" w:cs="Trebuchet MS"/>
        </w:rPr>
      </w:pPr>
    </w:p>
    <w:p w14:paraId="51894069" w14:textId="50771AC0" w:rsidR="5F60FC7A" w:rsidRDefault="5F60FC7A" w:rsidP="5F60FC7A">
      <w:pPr>
        <w:rPr>
          <w:rFonts w:ascii="Trebuchet MS" w:hAnsi="Trebuchet MS" w:cs="Trebuchet MS"/>
        </w:rPr>
      </w:pPr>
    </w:p>
    <w:p w14:paraId="41F9DD85" w14:textId="2CC6BF14" w:rsidR="5F60FC7A" w:rsidRDefault="5F60FC7A" w:rsidP="5F60FC7A">
      <w:pPr>
        <w:rPr>
          <w:rFonts w:ascii="Trebuchet MS" w:hAnsi="Trebuchet MS" w:cs="Trebuchet MS"/>
        </w:rPr>
      </w:pPr>
    </w:p>
    <w:p w14:paraId="05C2A3E1" w14:textId="77777777" w:rsidR="00861A55" w:rsidRPr="001B76E0" w:rsidRDefault="00861A55">
      <w:pPr>
        <w:rPr>
          <w:rFonts w:ascii="Trebuchet MS" w:hAnsi="Trebuchet MS" w:cs="Trebuchet MS"/>
        </w:rPr>
      </w:pPr>
      <w:r w:rsidRPr="5F60FC7A">
        <w:rPr>
          <w:rFonts w:ascii="Trebuchet MS" w:hAnsi="Trebuchet MS" w:cs="Trebuchet MS"/>
        </w:rPr>
        <w:t>TEMA n. 3</w:t>
      </w:r>
    </w:p>
    <w:p w14:paraId="1D8BBE02" w14:textId="64303A7D" w:rsidR="786745AD" w:rsidRDefault="786745AD" w:rsidP="5F60FC7A">
      <w:r w:rsidRPr="5F60FC7A">
        <w:rPr>
          <w:rFonts w:ascii="Calibri" w:eastAsia="Calibri" w:hAnsi="Calibri" w:cs="Calibri"/>
          <w:sz w:val="22"/>
          <w:szCs w:val="22"/>
        </w:rPr>
        <w:t xml:space="preserve"> </w:t>
      </w:r>
    </w:p>
    <w:p w14:paraId="653382EE" w14:textId="21F18EFF" w:rsidR="786745AD" w:rsidRDefault="786745AD" w:rsidP="5F60FC7A">
      <w:r w:rsidRPr="5F60FC7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Il/la candidato/a descriva, in una nota indirizzata al Direttore di Dipartimento, le principali differenze tra le Azioni Marie </w:t>
      </w:r>
      <w:proofErr w:type="spellStart"/>
      <w:r w:rsidRPr="5F60FC7A">
        <w:rPr>
          <w:rFonts w:ascii="Calibri" w:eastAsia="Calibri" w:hAnsi="Calibri" w:cs="Calibri"/>
          <w:color w:val="000000" w:themeColor="text1"/>
          <w:sz w:val="22"/>
          <w:szCs w:val="22"/>
        </w:rPr>
        <w:t>Skłodowska</w:t>
      </w:r>
      <w:proofErr w:type="spellEnd"/>
      <w:r w:rsidRPr="5F60FC7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-Curie (MSCA) e i Bandi ERC, nell'ambito del programma Horizon Europe, evidenziando le eventuali iniziative da sviluppare per avere più successo in questi bandi. </w:t>
      </w:r>
    </w:p>
    <w:p w14:paraId="26B475E3" w14:textId="6407AEC6" w:rsidR="786745AD" w:rsidRDefault="786745AD" w:rsidP="5F60FC7A">
      <w:pPr>
        <w:spacing w:after="160" w:line="257" w:lineRule="auto"/>
      </w:pPr>
      <w:r w:rsidRPr="5F60FC7A">
        <w:rPr>
          <w:rFonts w:ascii="Calibri" w:eastAsia="Calibri" w:hAnsi="Calibri" w:cs="Calibri"/>
          <w:sz w:val="22"/>
          <w:szCs w:val="22"/>
        </w:rPr>
        <w:t xml:space="preserve"> </w:t>
      </w:r>
    </w:p>
    <w:p w14:paraId="06BC811E" w14:textId="7F11AFE1" w:rsidR="786745AD" w:rsidRDefault="786745AD" w:rsidP="5F60FC7A">
      <w:pPr>
        <w:spacing w:after="160" w:line="257" w:lineRule="auto"/>
      </w:pPr>
      <w:r w:rsidRPr="5F60FC7A">
        <w:rPr>
          <w:rFonts w:ascii="Calibri" w:eastAsia="Calibri" w:hAnsi="Calibri" w:cs="Calibri"/>
          <w:sz w:val="22"/>
          <w:szCs w:val="22"/>
        </w:rPr>
        <w:t>Il candidato illustri le finalità e le caratteristiche del “Consortium Agreement” di un progetto europeo.</w:t>
      </w:r>
    </w:p>
    <w:p w14:paraId="578B479E" w14:textId="78AD9FA5" w:rsidR="5F60FC7A" w:rsidRDefault="5F60FC7A" w:rsidP="5F60FC7A">
      <w:pPr>
        <w:rPr>
          <w:rFonts w:ascii="Trebuchet MS" w:hAnsi="Trebuchet MS" w:cs="Trebuchet MS"/>
        </w:rPr>
      </w:pPr>
    </w:p>
    <w:p w14:paraId="72A3D3EC" w14:textId="77777777" w:rsidR="00861A55" w:rsidRPr="001B76E0" w:rsidRDefault="00861A55">
      <w:pPr>
        <w:tabs>
          <w:tab w:val="left" w:pos="1134"/>
          <w:tab w:val="left" w:pos="1985"/>
          <w:tab w:val="left" w:pos="3969"/>
          <w:tab w:val="left" w:pos="5104"/>
        </w:tabs>
        <w:rPr>
          <w:rFonts w:ascii="Trebuchet MS" w:hAnsi="Trebuchet MS" w:cs="Trebuchet MS"/>
          <w:sz w:val="16"/>
          <w:szCs w:val="16"/>
        </w:rPr>
      </w:pPr>
    </w:p>
    <w:p w14:paraId="0D0B940D" w14:textId="77777777" w:rsidR="00861A55" w:rsidRPr="001B76E0" w:rsidRDefault="00861A55">
      <w:pPr>
        <w:tabs>
          <w:tab w:val="left" w:pos="1134"/>
          <w:tab w:val="left" w:pos="1985"/>
          <w:tab w:val="left" w:pos="3969"/>
          <w:tab w:val="left" w:pos="5104"/>
        </w:tabs>
        <w:rPr>
          <w:rFonts w:ascii="Trebuchet MS" w:hAnsi="Trebuchet MS" w:cs="Trebuchet MS"/>
          <w:sz w:val="16"/>
          <w:szCs w:val="16"/>
        </w:rPr>
      </w:pPr>
    </w:p>
    <w:p w14:paraId="5D187A25" w14:textId="0BDC2969" w:rsidR="5F60FC7A" w:rsidRDefault="5F60FC7A" w:rsidP="5F60FC7A">
      <w:pPr>
        <w:tabs>
          <w:tab w:val="left" w:pos="1134"/>
          <w:tab w:val="left" w:pos="1985"/>
          <w:tab w:val="left" w:pos="3969"/>
          <w:tab w:val="left" w:pos="5104"/>
        </w:tabs>
        <w:rPr>
          <w:rFonts w:ascii="Trebuchet MS" w:hAnsi="Trebuchet MS" w:cs="Trebuchet MS"/>
        </w:rPr>
      </w:pPr>
    </w:p>
    <w:p w14:paraId="795E06D7" w14:textId="0C25FD59" w:rsidR="5F60FC7A" w:rsidRDefault="5F60FC7A" w:rsidP="5F60FC7A">
      <w:pPr>
        <w:tabs>
          <w:tab w:val="left" w:pos="1134"/>
          <w:tab w:val="left" w:pos="1985"/>
          <w:tab w:val="left" w:pos="3969"/>
          <w:tab w:val="left" w:pos="5104"/>
        </w:tabs>
        <w:rPr>
          <w:rFonts w:ascii="Trebuchet MS" w:hAnsi="Trebuchet MS" w:cs="Trebuchet MS"/>
        </w:rPr>
      </w:pPr>
    </w:p>
    <w:p w14:paraId="5189E87D" w14:textId="2B42E9DD" w:rsidR="5F60FC7A" w:rsidRDefault="5F60FC7A" w:rsidP="5F60FC7A">
      <w:pPr>
        <w:tabs>
          <w:tab w:val="left" w:pos="1134"/>
          <w:tab w:val="left" w:pos="1985"/>
          <w:tab w:val="left" w:pos="3969"/>
          <w:tab w:val="left" w:pos="5104"/>
        </w:tabs>
        <w:rPr>
          <w:rFonts w:ascii="Trebuchet MS" w:hAnsi="Trebuchet MS" w:cs="Trebuchet MS"/>
        </w:rPr>
      </w:pPr>
    </w:p>
    <w:p w14:paraId="6DF18FDD" w14:textId="4F58AD42" w:rsidR="5F60FC7A" w:rsidRDefault="5F60FC7A" w:rsidP="5F60FC7A">
      <w:pPr>
        <w:tabs>
          <w:tab w:val="left" w:pos="1134"/>
          <w:tab w:val="left" w:pos="1985"/>
          <w:tab w:val="left" w:pos="3969"/>
          <w:tab w:val="left" w:pos="5104"/>
        </w:tabs>
        <w:rPr>
          <w:rFonts w:ascii="Trebuchet MS" w:hAnsi="Trebuchet MS" w:cs="Trebuchet MS"/>
        </w:rPr>
      </w:pPr>
    </w:p>
    <w:p w14:paraId="2D8EBAEE" w14:textId="5DDDA95F" w:rsidR="5F60FC7A" w:rsidRDefault="5F60FC7A" w:rsidP="5F60FC7A">
      <w:pPr>
        <w:tabs>
          <w:tab w:val="left" w:pos="1134"/>
          <w:tab w:val="left" w:pos="1985"/>
          <w:tab w:val="left" w:pos="3969"/>
          <w:tab w:val="left" w:pos="5104"/>
        </w:tabs>
        <w:rPr>
          <w:rFonts w:ascii="Trebuchet MS" w:hAnsi="Trebuchet MS" w:cs="Trebuchet MS"/>
        </w:rPr>
      </w:pPr>
    </w:p>
    <w:p w14:paraId="2A060DED" w14:textId="77777777" w:rsidR="00861A55" w:rsidRPr="001B76E0" w:rsidRDefault="00861A55">
      <w:pPr>
        <w:tabs>
          <w:tab w:val="left" w:pos="1134"/>
          <w:tab w:val="left" w:pos="1985"/>
          <w:tab w:val="left" w:pos="3969"/>
          <w:tab w:val="left" w:pos="5104"/>
        </w:tabs>
        <w:rPr>
          <w:rFonts w:ascii="Trebuchet MS" w:hAnsi="Trebuchet MS" w:cs="Trebuchet MS"/>
        </w:rPr>
      </w:pPr>
      <w:r w:rsidRPr="001B76E0">
        <w:rPr>
          <w:rFonts w:ascii="Trebuchet MS" w:hAnsi="Trebuchet MS" w:cs="Trebuchet MS"/>
        </w:rPr>
        <w:t>La Commissione comunica le tracce relative alla seconda prova.</w:t>
      </w:r>
    </w:p>
    <w:p w14:paraId="0E27B00A" w14:textId="77777777" w:rsidR="00861A55" w:rsidRPr="001B76E0" w:rsidRDefault="00861A55">
      <w:pPr>
        <w:tabs>
          <w:tab w:val="left" w:pos="1134"/>
          <w:tab w:val="left" w:pos="1985"/>
          <w:tab w:val="left" w:pos="3969"/>
          <w:tab w:val="left" w:pos="5104"/>
        </w:tabs>
        <w:rPr>
          <w:rFonts w:ascii="Trebuchet MS" w:hAnsi="Trebuchet MS" w:cs="Trebuchet MS"/>
          <w:sz w:val="16"/>
          <w:szCs w:val="16"/>
        </w:rPr>
      </w:pPr>
    </w:p>
    <w:p w14:paraId="549F444B" w14:textId="5EB88286" w:rsidR="00861A55" w:rsidRPr="001B76E0" w:rsidRDefault="00861A55" w:rsidP="5F60FC7A">
      <w:pPr>
        <w:rPr>
          <w:rFonts w:ascii="Trebuchet MS" w:hAnsi="Trebuchet MS" w:cs="Trebuchet MS"/>
        </w:rPr>
      </w:pPr>
    </w:p>
    <w:p w14:paraId="253C483D" w14:textId="72EC00B4" w:rsidR="00861A55" w:rsidRPr="001B76E0" w:rsidRDefault="00861A55" w:rsidP="5F60FC7A">
      <w:pPr>
        <w:rPr>
          <w:rFonts w:ascii="Trebuchet MS" w:hAnsi="Trebuchet MS" w:cs="Trebuchet MS"/>
        </w:rPr>
      </w:pPr>
      <w:r w:rsidRPr="5F60FC7A">
        <w:rPr>
          <w:rFonts w:ascii="Trebuchet MS" w:hAnsi="Trebuchet MS" w:cs="Trebuchet MS"/>
        </w:rPr>
        <w:t>TEMA n. 1</w:t>
      </w:r>
    </w:p>
    <w:p w14:paraId="4E796C6D" w14:textId="77777777" w:rsidR="00B64C61" w:rsidRPr="00B64C61" w:rsidRDefault="00B64C61" w:rsidP="00B64C61">
      <w:pPr>
        <w:rPr>
          <w:rFonts w:ascii="Calibri" w:eastAsia="Calibri" w:hAnsi="Calibri" w:cs="Calibri"/>
          <w:sz w:val="22"/>
          <w:szCs w:val="22"/>
        </w:rPr>
      </w:pPr>
      <w:r w:rsidRPr="00B64C61">
        <w:rPr>
          <w:rFonts w:ascii="Calibri" w:eastAsia="Calibri" w:hAnsi="Calibri" w:cs="Calibri"/>
          <w:sz w:val="22"/>
          <w:szCs w:val="22"/>
        </w:rPr>
        <w:t>L’Università degli Studi di Milano ha in gestione un progetto UE Horizon Europe IA/RIA</w:t>
      </w:r>
    </w:p>
    <w:p w14:paraId="234163E0" w14:textId="77777777" w:rsidR="00B64C61" w:rsidRPr="00B64C61" w:rsidRDefault="00B64C61" w:rsidP="00B64C61">
      <w:pPr>
        <w:rPr>
          <w:rFonts w:ascii="Calibri" w:eastAsia="Calibri" w:hAnsi="Calibri" w:cs="Calibri"/>
          <w:sz w:val="22"/>
          <w:szCs w:val="22"/>
        </w:rPr>
      </w:pPr>
      <w:r w:rsidRPr="00B64C61">
        <w:rPr>
          <w:rFonts w:ascii="Calibri" w:eastAsia="Calibri" w:hAnsi="Calibri" w:cs="Calibri"/>
          <w:sz w:val="22"/>
          <w:szCs w:val="22"/>
        </w:rPr>
        <w:t>Il/la candidato/a illustri le principali categorie di costo ammissibili e regole di rendicontazione relativamente alla voce “Spese di Personale” e si soffermi in maniera dettagliata sulle figure e le tipologie contrattuali.</w:t>
      </w:r>
    </w:p>
    <w:p w14:paraId="1EA13D6D" w14:textId="77777777" w:rsidR="00B64C61" w:rsidRPr="00B64C61" w:rsidRDefault="00B64C61" w:rsidP="00B64C61">
      <w:pPr>
        <w:rPr>
          <w:rFonts w:ascii="Calibri" w:eastAsia="Calibri" w:hAnsi="Calibri" w:cs="Calibri"/>
          <w:sz w:val="22"/>
          <w:szCs w:val="22"/>
        </w:rPr>
      </w:pPr>
    </w:p>
    <w:p w14:paraId="60061E4C" w14:textId="03E1268D" w:rsidR="00861A55" w:rsidRDefault="00B64C61" w:rsidP="00B64C61">
      <w:pPr>
        <w:rPr>
          <w:rFonts w:ascii="Calibri" w:eastAsia="Calibri" w:hAnsi="Calibri" w:cs="Calibri"/>
          <w:sz w:val="22"/>
          <w:szCs w:val="22"/>
        </w:rPr>
      </w:pPr>
      <w:r w:rsidRPr="00B64C61">
        <w:rPr>
          <w:rFonts w:ascii="Calibri" w:eastAsia="Calibri" w:hAnsi="Calibri" w:cs="Calibri"/>
          <w:sz w:val="22"/>
          <w:szCs w:val="22"/>
        </w:rPr>
        <w:t xml:space="preserve">Il/la candidato/a illustri quali sono le principali differenze tra communication, </w:t>
      </w:r>
      <w:proofErr w:type="spellStart"/>
      <w:r w:rsidRPr="00B64C61">
        <w:rPr>
          <w:rFonts w:ascii="Calibri" w:eastAsia="Calibri" w:hAnsi="Calibri" w:cs="Calibri"/>
          <w:sz w:val="22"/>
          <w:szCs w:val="22"/>
        </w:rPr>
        <w:t>dissemination</w:t>
      </w:r>
      <w:proofErr w:type="spellEnd"/>
      <w:r w:rsidRPr="00B64C61">
        <w:rPr>
          <w:rFonts w:ascii="Calibri" w:eastAsia="Calibri" w:hAnsi="Calibri" w:cs="Calibri"/>
          <w:sz w:val="22"/>
          <w:szCs w:val="22"/>
        </w:rPr>
        <w:t xml:space="preserve"> ed exploitation di un progetto di ricerca.</w:t>
      </w:r>
    </w:p>
    <w:p w14:paraId="6F90979B" w14:textId="77777777" w:rsidR="00B64C61" w:rsidRDefault="00B64C61" w:rsidP="00B64C61">
      <w:pPr>
        <w:rPr>
          <w:rFonts w:ascii="Calibri" w:eastAsia="Calibri" w:hAnsi="Calibri" w:cs="Calibri"/>
          <w:sz w:val="22"/>
          <w:szCs w:val="22"/>
        </w:rPr>
      </w:pPr>
    </w:p>
    <w:p w14:paraId="38064B1E" w14:textId="77777777" w:rsidR="00B64C61" w:rsidRPr="001B76E0" w:rsidRDefault="00B64C61" w:rsidP="00B64C61">
      <w:pPr>
        <w:rPr>
          <w:rFonts w:ascii="Trebuchet MS" w:hAnsi="Trebuchet MS" w:cs="Trebuchet MS"/>
          <w:sz w:val="16"/>
          <w:szCs w:val="16"/>
        </w:rPr>
      </w:pPr>
    </w:p>
    <w:p w14:paraId="6CE04885" w14:textId="77777777" w:rsidR="00861A55" w:rsidRPr="001B76E0" w:rsidRDefault="00861A55">
      <w:pPr>
        <w:rPr>
          <w:rFonts w:ascii="Trebuchet MS" w:hAnsi="Trebuchet MS" w:cs="Trebuchet MS"/>
        </w:rPr>
      </w:pPr>
      <w:r w:rsidRPr="5F60FC7A">
        <w:rPr>
          <w:rFonts w:ascii="Trebuchet MS" w:hAnsi="Trebuchet MS" w:cs="Trebuchet MS"/>
        </w:rPr>
        <w:t>TEMA n. 2</w:t>
      </w:r>
    </w:p>
    <w:p w14:paraId="259B8F2A" w14:textId="77777777" w:rsidR="00B64C61" w:rsidRPr="00B64C61" w:rsidRDefault="00B64C61" w:rsidP="00B64C61">
      <w:pPr>
        <w:rPr>
          <w:rFonts w:ascii="Calibri" w:eastAsia="Calibri" w:hAnsi="Calibri" w:cs="Calibri"/>
          <w:sz w:val="22"/>
          <w:szCs w:val="22"/>
        </w:rPr>
      </w:pPr>
      <w:r w:rsidRPr="00B64C61">
        <w:rPr>
          <w:rFonts w:ascii="Calibri" w:eastAsia="Calibri" w:hAnsi="Calibri" w:cs="Calibri"/>
          <w:sz w:val="22"/>
          <w:szCs w:val="22"/>
        </w:rPr>
        <w:t xml:space="preserve">Il/la candidato/candidata è chiamato/a </w:t>
      </w:r>
      <w:proofErr w:type="spellStart"/>
      <w:r w:rsidRPr="00B64C61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B64C61">
        <w:rPr>
          <w:rFonts w:ascii="Calibri" w:eastAsia="Calibri" w:hAnsi="Calibri" w:cs="Calibri"/>
          <w:sz w:val="22"/>
          <w:szCs w:val="22"/>
        </w:rPr>
        <w:t xml:space="preserve"> supportare un docente che ha vinto come coordinatore un progetto finanziato nel programma Horizon Europe. In particolare, si richiede di descrivere una pianificazione delle attività di gestione del progetto, definire i ruoli e i rapporti interni.</w:t>
      </w:r>
    </w:p>
    <w:p w14:paraId="5BD01087" w14:textId="77777777" w:rsidR="00B64C61" w:rsidRPr="00B64C61" w:rsidRDefault="00B64C61" w:rsidP="00B64C61">
      <w:pPr>
        <w:rPr>
          <w:rFonts w:ascii="Calibri" w:eastAsia="Calibri" w:hAnsi="Calibri" w:cs="Calibri"/>
          <w:sz w:val="22"/>
          <w:szCs w:val="22"/>
        </w:rPr>
      </w:pPr>
    </w:p>
    <w:p w14:paraId="0BD479C3" w14:textId="5816F5D1" w:rsidR="5F60FC7A" w:rsidRDefault="00B64C61" w:rsidP="00B64C61">
      <w:pPr>
        <w:rPr>
          <w:rFonts w:ascii="Trebuchet MS" w:hAnsi="Trebuchet MS" w:cs="Trebuchet MS"/>
        </w:rPr>
      </w:pPr>
      <w:r w:rsidRPr="00B64C61">
        <w:rPr>
          <w:rFonts w:ascii="Calibri" w:eastAsia="Calibri" w:hAnsi="Calibri" w:cs="Calibri"/>
          <w:sz w:val="22"/>
          <w:szCs w:val="22"/>
        </w:rPr>
        <w:t xml:space="preserve">Il/la candidato/a, nell’ambito di un progetto finanziato da Horizon Europe, illustri le modalità di acquisto, di rendicontazione e di </w:t>
      </w:r>
      <w:proofErr w:type="spellStart"/>
      <w:r w:rsidRPr="00B64C61">
        <w:rPr>
          <w:rFonts w:ascii="Calibri" w:eastAsia="Calibri" w:hAnsi="Calibri" w:cs="Calibri"/>
          <w:sz w:val="22"/>
          <w:szCs w:val="22"/>
        </w:rPr>
        <w:t>depreciation</w:t>
      </w:r>
      <w:proofErr w:type="spellEnd"/>
      <w:r w:rsidRPr="00B64C61">
        <w:rPr>
          <w:rFonts w:ascii="Calibri" w:eastAsia="Calibri" w:hAnsi="Calibri" w:cs="Calibri"/>
          <w:sz w:val="22"/>
          <w:szCs w:val="22"/>
        </w:rPr>
        <w:t>, sia della strumentazione scientifica, sia della strumentazione informatica.</w:t>
      </w:r>
    </w:p>
    <w:p w14:paraId="44EAFD9C" w14:textId="03540331" w:rsidR="00861A55" w:rsidRDefault="00861A55">
      <w:pPr>
        <w:rPr>
          <w:rFonts w:ascii="Trebuchet MS" w:hAnsi="Trebuchet MS" w:cs="Trebuchet MS"/>
          <w:sz w:val="16"/>
          <w:szCs w:val="16"/>
        </w:rPr>
      </w:pPr>
    </w:p>
    <w:p w14:paraId="490B2CC4" w14:textId="77777777" w:rsidR="00B64C61" w:rsidRPr="001B76E0" w:rsidRDefault="00B64C61">
      <w:pPr>
        <w:rPr>
          <w:rFonts w:ascii="Trebuchet MS" w:hAnsi="Trebuchet MS" w:cs="Trebuchet MS"/>
          <w:sz w:val="16"/>
          <w:szCs w:val="16"/>
        </w:rPr>
      </w:pPr>
    </w:p>
    <w:p w14:paraId="4C1F2300" w14:textId="77777777" w:rsidR="00861A55" w:rsidRPr="001B76E0" w:rsidRDefault="00861A55">
      <w:pPr>
        <w:rPr>
          <w:rFonts w:ascii="Trebuchet MS" w:hAnsi="Trebuchet MS" w:cs="Trebuchet MS"/>
        </w:rPr>
      </w:pPr>
      <w:r w:rsidRPr="5F60FC7A">
        <w:rPr>
          <w:rFonts w:ascii="Trebuchet MS" w:hAnsi="Trebuchet MS" w:cs="Trebuchet MS"/>
        </w:rPr>
        <w:t>TEMA n. 3</w:t>
      </w:r>
    </w:p>
    <w:p w14:paraId="39DF1F3D" w14:textId="55FC8F88" w:rsidR="5F60FC7A" w:rsidRDefault="5F60FC7A" w:rsidP="5F60FC7A">
      <w:pPr>
        <w:rPr>
          <w:rFonts w:ascii="Trebuchet MS" w:hAnsi="Trebuchet MS" w:cs="Trebuchet MS"/>
        </w:rPr>
      </w:pPr>
    </w:p>
    <w:p w14:paraId="4828324E" w14:textId="77777777" w:rsidR="00B64C61" w:rsidRPr="00B64C61" w:rsidRDefault="00B64C61" w:rsidP="00B64C61">
      <w:pPr>
        <w:rPr>
          <w:rFonts w:ascii="Calibri" w:eastAsia="Calibri" w:hAnsi="Calibri" w:cs="Calibri"/>
          <w:sz w:val="22"/>
          <w:szCs w:val="22"/>
        </w:rPr>
      </w:pPr>
      <w:r w:rsidRPr="00B64C61">
        <w:rPr>
          <w:rFonts w:ascii="Calibri" w:eastAsia="Calibri" w:hAnsi="Calibri" w:cs="Calibri"/>
          <w:sz w:val="22"/>
          <w:szCs w:val="22"/>
        </w:rPr>
        <w:t xml:space="preserve">Il/la candidato/candidata illustri le principali differenze tra deliverables e </w:t>
      </w:r>
      <w:proofErr w:type="spellStart"/>
      <w:r w:rsidRPr="00B64C61">
        <w:rPr>
          <w:rFonts w:ascii="Calibri" w:eastAsia="Calibri" w:hAnsi="Calibri" w:cs="Calibri"/>
          <w:sz w:val="22"/>
          <w:szCs w:val="22"/>
        </w:rPr>
        <w:t>milestones</w:t>
      </w:r>
      <w:proofErr w:type="spellEnd"/>
      <w:r w:rsidRPr="00B64C61">
        <w:rPr>
          <w:rFonts w:ascii="Calibri" w:eastAsia="Calibri" w:hAnsi="Calibri" w:cs="Calibri"/>
          <w:sz w:val="22"/>
          <w:szCs w:val="22"/>
        </w:rPr>
        <w:t xml:space="preserve"> di progetto e provveda a fornire degli esempi sulle modalità di monitoraggio degli stessi.</w:t>
      </w:r>
    </w:p>
    <w:p w14:paraId="491EAC4F" w14:textId="77777777" w:rsidR="00B64C61" w:rsidRPr="00B64C61" w:rsidRDefault="00B64C61" w:rsidP="00B64C61">
      <w:pPr>
        <w:rPr>
          <w:rFonts w:ascii="Calibri" w:eastAsia="Calibri" w:hAnsi="Calibri" w:cs="Calibri"/>
          <w:sz w:val="22"/>
          <w:szCs w:val="22"/>
        </w:rPr>
      </w:pPr>
    </w:p>
    <w:p w14:paraId="38C52199" w14:textId="77777777" w:rsidR="00B64C61" w:rsidRPr="00B64C61" w:rsidRDefault="00B64C61" w:rsidP="00B64C61">
      <w:pPr>
        <w:rPr>
          <w:rFonts w:ascii="Calibri" w:eastAsia="Calibri" w:hAnsi="Calibri" w:cs="Calibri"/>
          <w:sz w:val="22"/>
          <w:szCs w:val="22"/>
        </w:rPr>
      </w:pPr>
      <w:r w:rsidRPr="00B64C61">
        <w:rPr>
          <w:rFonts w:ascii="Calibri" w:eastAsia="Calibri" w:hAnsi="Calibri" w:cs="Calibri"/>
          <w:sz w:val="22"/>
          <w:szCs w:val="22"/>
        </w:rPr>
        <w:t>L’Università degli Studi di Milano ha in gestione un progetto UE Horizon Europe IA/RIA.</w:t>
      </w:r>
    </w:p>
    <w:p w14:paraId="2EF3B97A" w14:textId="7DA6CEAF" w:rsidR="5F60FC7A" w:rsidRDefault="00B64C61" w:rsidP="00B64C61">
      <w:pPr>
        <w:rPr>
          <w:rFonts w:ascii="Trebuchet MS" w:hAnsi="Trebuchet MS" w:cs="Trebuchet MS"/>
        </w:rPr>
      </w:pPr>
      <w:r w:rsidRPr="00B64C61">
        <w:rPr>
          <w:rFonts w:ascii="Calibri" w:eastAsia="Calibri" w:hAnsi="Calibri" w:cs="Calibri"/>
          <w:sz w:val="22"/>
          <w:szCs w:val="22"/>
        </w:rPr>
        <w:t>Il/la candidato/a specifichi quali sono le categorie di costo rendicontabili e non rendicontabili, nel rispetto della normativa di riferimento, e le modalità e limiti temporali di utilizzo degli overheads.</w:t>
      </w:r>
    </w:p>
    <w:p w14:paraId="2CAB5996" w14:textId="04FE4D21" w:rsidR="5F60FC7A" w:rsidRDefault="5F60FC7A" w:rsidP="5F60FC7A">
      <w:pPr>
        <w:rPr>
          <w:rFonts w:ascii="Trebuchet MS" w:hAnsi="Trebuchet MS" w:cs="Trebuchet MS"/>
        </w:rPr>
      </w:pPr>
    </w:p>
    <w:p w14:paraId="54C3D776" w14:textId="4CC13D5C" w:rsidR="005B26BC" w:rsidRDefault="005B26BC" w:rsidP="005B26BC">
      <w:pPr>
        <w:pStyle w:val="Blockquote"/>
        <w:tabs>
          <w:tab w:val="left" w:pos="709"/>
        </w:tabs>
        <w:spacing w:line="240" w:lineRule="exact"/>
        <w:ind w:left="0" w:right="357"/>
        <w:jc w:val="both"/>
        <w:rPr>
          <w:rFonts w:ascii="Trebuchet MS" w:hAnsi="Trebuchet MS" w:cs="Trebuchet MS"/>
          <w:sz w:val="20"/>
          <w:szCs w:val="20"/>
        </w:rPr>
      </w:pPr>
      <w:bookmarkStart w:id="4" w:name="_Hlk87520062"/>
      <w:r w:rsidRPr="00C13642">
        <w:rPr>
          <w:rFonts w:ascii="Trebuchet MS" w:hAnsi="Trebuchet MS" w:cs="Trebuchet MS"/>
          <w:sz w:val="20"/>
          <w:szCs w:val="20"/>
        </w:rPr>
        <w:t xml:space="preserve">Milano, </w:t>
      </w:r>
      <w:r w:rsidR="6AD811FA" w:rsidRPr="5F60FC7A">
        <w:rPr>
          <w:rFonts w:ascii="Trebuchet MS" w:hAnsi="Trebuchet MS" w:cs="Trebuchet MS"/>
          <w:sz w:val="20"/>
          <w:szCs w:val="20"/>
        </w:rPr>
        <w:t>28/11/2023</w:t>
      </w:r>
    </w:p>
    <w:p w14:paraId="3DEEC669" w14:textId="77777777" w:rsidR="00D209CF" w:rsidRDefault="00D209CF" w:rsidP="005B26BC">
      <w:pPr>
        <w:pStyle w:val="Blockquote"/>
        <w:tabs>
          <w:tab w:val="left" w:pos="709"/>
        </w:tabs>
        <w:spacing w:line="240" w:lineRule="exact"/>
        <w:ind w:left="0" w:right="357"/>
        <w:jc w:val="both"/>
        <w:rPr>
          <w:rFonts w:ascii="Trebuchet MS" w:hAnsi="Trebuchet MS" w:cs="Trebuchet MS"/>
          <w:sz w:val="20"/>
          <w:szCs w:val="20"/>
        </w:rPr>
      </w:pPr>
    </w:p>
    <w:bookmarkEnd w:id="4"/>
    <w:p w14:paraId="48358FAC" w14:textId="77777777" w:rsidR="00624A3C" w:rsidRDefault="00624A3C" w:rsidP="00624A3C">
      <w:pPr>
        <w:rPr>
          <w:rFonts w:ascii="Trebuchet MS" w:hAnsi="Trebuchet MS" w:cs="Times New Roman"/>
        </w:rPr>
      </w:pPr>
      <w:r>
        <w:rPr>
          <w:rFonts w:ascii="Trebuchet MS" w:hAnsi="Trebuchet MS"/>
        </w:rPr>
        <w:t>La Commissione</w:t>
      </w:r>
    </w:p>
    <w:p w14:paraId="3656B9AB" w14:textId="77777777" w:rsidR="00624A3C" w:rsidRDefault="00624A3C" w:rsidP="00624A3C">
      <w:pPr>
        <w:rPr>
          <w:rFonts w:ascii="Trebuchet MS" w:hAnsi="Trebuchet MS"/>
        </w:rPr>
      </w:pPr>
    </w:p>
    <w:tbl>
      <w:tblPr>
        <w:tblW w:w="121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3403"/>
        <w:gridCol w:w="3403"/>
      </w:tblGrid>
      <w:tr w:rsidR="00624A3C" w14:paraId="59455C19" w14:textId="77777777" w:rsidTr="00624A3C">
        <w:tc>
          <w:tcPr>
            <w:tcW w:w="5387" w:type="dxa"/>
            <w:hideMark/>
          </w:tcPr>
          <w:p w14:paraId="335A8784" w14:textId="77777777" w:rsidR="00624A3C" w:rsidRDefault="00624A3C">
            <w:pPr>
              <w:spacing w:line="480" w:lineRule="auto"/>
              <w:ind w:right="21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Dott. Marco Silva Presidente</w:t>
            </w:r>
          </w:p>
        </w:tc>
        <w:tc>
          <w:tcPr>
            <w:tcW w:w="3402" w:type="dxa"/>
            <w:hideMark/>
          </w:tcPr>
          <w:p w14:paraId="45FB0818" w14:textId="77777777" w:rsidR="00624A3C" w:rsidRDefault="00624A3C">
            <w:pPr>
              <w:spacing w:line="480" w:lineRule="auto"/>
              <w:ind w:left="72"/>
              <w:jc w:val="left"/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14:paraId="049F31CB" w14:textId="77777777" w:rsidR="00624A3C" w:rsidRDefault="00624A3C">
            <w:pPr>
              <w:spacing w:line="480" w:lineRule="auto"/>
              <w:ind w:left="72"/>
              <w:jc w:val="left"/>
              <w:rPr>
                <w:rFonts w:ascii="Trebuchet MS" w:hAnsi="Trebuchet MS"/>
              </w:rPr>
            </w:pPr>
          </w:p>
        </w:tc>
      </w:tr>
      <w:tr w:rsidR="00972AF0" w14:paraId="67F6F5A1" w14:textId="77777777">
        <w:tc>
          <w:tcPr>
            <w:tcW w:w="5389" w:type="dxa"/>
          </w:tcPr>
          <w:p w14:paraId="164F4479" w14:textId="77777777" w:rsidR="00972AF0" w:rsidRDefault="003041D7">
            <w:pPr>
              <w:spacing w:line="480" w:lineRule="auto"/>
              <w:ind w:right="21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Dott. Luca Corno Componente</w:t>
            </w:r>
          </w:p>
        </w:tc>
        <w:tc>
          <w:tcPr>
            <w:tcW w:w="3403" w:type="dxa"/>
          </w:tcPr>
          <w:p w14:paraId="53128261" w14:textId="77777777" w:rsidR="00972AF0" w:rsidRDefault="00972AF0">
            <w:pPr>
              <w:spacing w:line="480" w:lineRule="auto"/>
              <w:ind w:left="72"/>
              <w:jc w:val="left"/>
              <w:rPr>
                <w:rFonts w:ascii="Trebuchet MS" w:hAnsi="Trebuchet MS"/>
              </w:rPr>
            </w:pPr>
          </w:p>
        </w:tc>
        <w:tc>
          <w:tcPr>
            <w:tcW w:w="3403" w:type="dxa"/>
          </w:tcPr>
          <w:p w14:paraId="62486C05" w14:textId="77777777" w:rsidR="00972AF0" w:rsidRDefault="00972AF0">
            <w:pPr>
              <w:spacing w:line="480" w:lineRule="auto"/>
              <w:ind w:left="72"/>
              <w:jc w:val="left"/>
              <w:rPr>
                <w:rFonts w:ascii="Trebuchet MS" w:hAnsi="Trebuchet MS"/>
              </w:rPr>
            </w:pPr>
          </w:p>
        </w:tc>
      </w:tr>
      <w:tr w:rsidR="00972AF0" w14:paraId="28A9B3FE" w14:textId="77777777">
        <w:tc>
          <w:tcPr>
            <w:tcW w:w="5389" w:type="dxa"/>
          </w:tcPr>
          <w:p w14:paraId="21BB43AC" w14:textId="77777777" w:rsidR="00972AF0" w:rsidRDefault="003041D7">
            <w:pPr>
              <w:spacing w:line="480" w:lineRule="auto"/>
              <w:ind w:right="21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Dott.ssa Daniela Valarioti Componente</w:t>
            </w:r>
          </w:p>
        </w:tc>
        <w:tc>
          <w:tcPr>
            <w:tcW w:w="3403" w:type="dxa"/>
          </w:tcPr>
          <w:p w14:paraId="4101652C" w14:textId="77777777" w:rsidR="00972AF0" w:rsidRDefault="00972AF0">
            <w:pPr>
              <w:spacing w:line="480" w:lineRule="auto"/>
              <w:ind w:left="72"/>
              <w:jc w:val="left"/>
              <w:rPr>
                <w:rFonts w:ascii="Trebuchet MS" w:hAnsi="Trebuchet MS"/>
              </w:rPr>
            </w:pPr>
          </w:p>
        </w:tc>
        <w:tc>
          <w:tcPr>
            <w:tcW w:w="3403" w:type="dxa"/>
          </w:tcPr>
          <w:p w14:paraId="4B99056E" w14:textId="77777777" w:rsidR="00972AF0" w:rsidRDefault="00972AF0">
            <w:pPr>
              <w:spacing w:line="480" w:lineRule="auto"/>
              <w:ind w:left="72"/>
              <w:jc w:val="left"/>
              <w:rPr>
                <w:rFonts w:ascii="Trebuchet MS" w:hAnsi="Trebuchet MS"/>
              </w:rPr>
            </w:pPr>
          </w:p>
        </w:tc>
      </w:tr>
      <w:tr w:rsidR="00972AF0" w14:paraId="417527F6" w14:textId="77777777">
        <w:tc>
          <w:tcPr>
            <w:tcW w:w="5389" w:type="dxa"/>
          </w:tcPr>
          <w:p w14:paraId="027BD3E6" w14:textId="77777777" w:rsidR="00972AF0" w:rsidRDefault="003041D7">
            <w:pPr>
              <w:spacing w:line="480" w:lineRule="auto"/>
              <w:ind w:right="21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Sig.ra Cristina Crippa Segretari</w:t>
            </w:r>
            <w:r w:rsidR="001E74F6">
              <w:rPr>
                <w:rFonts w:ascii="Trebuchet MS" w:hAnsi="Trebuchet MS"/>
              </w:rPr>
              <w:t>a</w:t>
            </w:r>
          </w:p>
        </w:tc>
        <w:tc>
          <w:tcPr>
            <w:tcW w:w="3403" w:type="dxa"/>
          </w:tcPr>
          <w:p w14:paraId="1299C43A" w14:textId="77777777" w:rsidR="00972AF0" w:rsidRDefault="00972AF0">
            <w:pPr>
              <w:spacing w:line="480" w:lineRule="auto"/>
              <w:ind w:left="72"/>
              <w:jc w:val="left"/>
              <w:rPr>
                <w:rFonts w:ascii="Trebuchet MS" w:hAnsi="Trebuchet MS"/>
              </w:rPr>
            </w:pPr>
          </w:p>
        </w:tc>
        <w:tc>
          <w:tcPr>
            <w:tcW w:w="3403" w:type="dxa"/>
          </w:tcPr>
          <w:p w14:paraId="4DDBEF00" w14:textId="77777777" w:rsidR="00972AF0" w:rsidRDefault="00972AF0">
            <w:pPr>
              <w:spacing w:line="480" w:lineRule="auto"/>
              <w:ind w:left="72"/>
              <w:jc w:val="left"/>
              <w:rPr>
                <w:rFonts w:ascii="Trebuchet MS" w:hAnsi="Trebuchet MS"/>
              </w:rPr>
            </w:pPr>
          </w:p>
        </w:tc>
      </w:tr>
    </w:tbl>
    <w:p w14:paraId="3461D779" w14:textId="77777777" w:rsidR="00C77D04" w:rsidRPr="00C77D04" w:rsidRDefault="00C77D04" w:rsidP="00C61ED0">
      <w:pPr>
        <w:rPr>
          <w:rFonts w:ascii="Trebuchet MS" w:hAnsi="Trebuchet MS" w:cs="Trebuchet MS"/>
        </w:rPr>
      </w:pPr>
    </w:p>
    <w:sectPr w:rsidR="00C77D04" w:rsidRPr="00C77D04" w:rsidSect="00001B52">
      <w:headerReference w:type="default" r:id="rId7"/>
      <w:footerReference w:type="default" r:id="rId8"/>
      <w:type w:val="continuous"/>
      <w:pgSz w:w="11907" w:h="16840"/>
      <w:pgMar w:top="2268" w:right="1134" w:bottom="1134" w:left="1134" w:header="720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39945" w14:textId="77777777" w:rsidR="00233437" w:rsidRDefault="00233437">
      <w:r>
        <w:separator/>
      </w:r>
    </w:p>
  </w:endnote>
  <w:endnote w:type="continuationSeparator" w:id="0">
    <w:p w14:paraId="0562CB0E" w14:textId="77777777" w:rsidR="00233437" w:rsidRDefault="0023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40633" w14:textId="77777777" w:rsidR="00861A55" w:rsidRPr="00001B52" w:rsidRDefault="00AE49EC" w:rsidP="00001B52">
    <w:pPr>
      <w:jc w:val="right"/>
      <w:rPr>
        <w:rFonts w:ascii="Trebuchet MS" w:hAnsi="Trebuchet MS"/>
        <w:color w:val="414141"/>
        <w:sz w:val="17"/>
        <w:szCs w:val="17"/>
      </w:rPr>
    </w:pPr>
    <w:r>
      <w:rPr>
        <w:rFonts w:ascii="Trebuchet MS" w:hAnsi="Trebuchet MS"/>
        <w:sz w:val="16"/>
        <w:szCs w:val="18"/>
      </w:rPr>
      <w:t>S</w:t>
    </w:r>
    <w:r w:rsidR="00001B52" w:rsidRPr="00674724">
      <w:rPr>
        <w:rFonts w:ascii="Trebuchet MS" w:hAnsi="Trebuchet MS"/>
        <w:sz w:val="16"/>
        <w:szCs w:val="18"/>
      </w:rPr>
      <w:t>C_F_</w:t>
    </w:r>
    <w:r w:rsidR="00001B52">
      <w:rPr>
        <w:rFonts w:ascii="Trebuchet MS" w:hAnsi="Trebuchet MS"/>
        <w:sz w:val="16"/>
        <w:szCs w:val="18"/>
      </w:rPr>
      <w:t>Tracce</w:t>
    </w:r>
    <w:r w:rsidR="00001B52" w:rsidRPr="00674724">
      <w:rPr>
        <w:rFonts w:ascii="Trebuchet MS" w:hAnsi="Trebuchet MS"/>
        <w:sz w:val="16"/>
        <w:szCs w:val="18"/>
      </w:rPr>
      <w:t>_rev_0/2021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0A41" w14:textId="77777777" w:rsidR="00233437" w:rsidRDefault="00233437">
      <w:r>
        <w:separator/>
      </w:r>
    </w:p>
  </w:footnote>
  <w:footnote w:type="continuationSeparator" w:id="0">
    <w:p w14:paraId="62EBF3C5" w14:textId="77777777" w:rsidR="00233437" w:rsidRDefault="0023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2D8B6" w14:textId="77777777" w:rsidR="00861A55" w:rsidRDefault="003958EF">
    <w:pPr>
      <w:ind w:left="-284"/>
    </w:pPr>
    <w:r>
      <w:rPr>
        <w:noProof/>
      </w:rPr>
      <w:drawing>
        <wp:inline distT="0" distB="0" distL="0" distR="0" wp14:anchorId="3177EB20" wp14:editId="07777777">
          <wp:extent cx="4772025" cy="7905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B78278" w14:textId="77777777" w:rsidR="00861A55" w:rsidRDefault="00861A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1">
    <w:nsid w:val="00BD7FFB"/>
    <w:multiLevelType w:val="singleLevel"/>
    <w:tmpl w:val="DF346B0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2" w15:restartNumberingAfterBreak="1">
    <w:nsid w:val="06B040BA"/>
    <w:multiLevelType w:val="singleLevel"/>
    <w:tmpl w:val="9D541F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1">
    <w:nsid w:val="080843C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1">
    <w:nsid w:val="0A8842FA"/>
    <w:multiLevelType w:val="singleLevel"/>
    <w:tmpl w:val="509259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5" w15:restartNumberingAfterBreak="1">
    <w:nsid w:val="0B1019C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1">
    <w:nsid w:val="10F5290E"/>
    <w:multiLevelType w:val="hybridMultilevel"/>
    <w:tmpl w:val="7186A1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1">
    <w:nsid w:val="147B6719"/>
    <w:multiLevelType w:val="singleLevel"/>
    <w:tmpl w:val="F9D03D8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 w15:restartNumberingAfterBreak="1">
    <w:nsid w:val="18930778"/>
    <w:multiLevelType w:val="singleLevel"/>
    <w:tmpl w:val="6CF2FD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9" w15:restartNumberingAfterBreak="1">
    <w:nsid w:val="1E3457C4"/>
    <w:multiLevelType w:val="singleLevel"/>
    <w:tmpl w:val="DF346B0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0" w15:restartNumberingAfterBreak="1">
    <w:nsid w:val="22EC02CA"/>
    <w:multiLevelType w:val="singleLevel"/>
    <w:tmpl w:val="DF346B0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1" w15:restartNumberingAfterBreak="1">
    <w:nsid w:val="261A5FF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1">
    <w:nsid w:val="3A017C1C"/>
    <w:multiLevelType w:val="singleLevel"/>
    <w:tmpl w:val="DF346B0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3" w15:restartNumberingAfterBreak="1">
    <w:nsid w:val="44467C83"/>
    <w:multiLevelType w:val="hybridMultilevel"/>
    <w:tmpl w:val="082E440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1">
    <w:nsid w:val="4E2A5722"/>
    <w:multiLevelType w:val="singleLevel"/>
    <w:tmpl w:val="E05E23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1">
    <w:nsid w:val="5FA51041"/>
    <w:multiLevelType w:val="singleLevel"/>
    <w:tmpl w:val="509259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16" w15:restartNumberingAfterBreak="1">
    <w:nsid w:val="61473271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1">
    <w:nsid w:val="6C0E1B89"/>
    <w:multiLevelType w:val="singleLevel"/>
    <w:tmpl w:val="DF346B0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8" w15:restartNumberingAfterBreak="1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  <w:rPr>
        <w:rFonts w:cs="Times New Roman"/>
      </w:rPr>
    </w:lvl>
  </w:abstractNum>
  <w:abstractNum w:abstractNumId="19" w15:restartNumberingAfterBreak="1">
    <w:nsid w:val="6FB24E29"/>
    <w:multiLevelType w:val="singleLevel"/>
    <w:tmpl w:val="DF346B0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20" w15:restartNumberingAfterBreak="1">
    <w:nsid w:val="72992A2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1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1">
    <w:nsid w:val="7629614B"/>
    <w:multiLevelType w:val="singleLevel"/>
    <w:tmpl w:val="955EDC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3" w15:restartNumberingAfterBreak="1">
    <w:nsid w:val="7EA6680D"/>
    <w:multiLevelType w:val="singleLevel"/>
    <w:tmpl w:val="36968A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14"/>
  </w:num>
  <w:num w:numId="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2"/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8"/>
  </w:num>
  <w:num w:numId="13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11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7">
    <w:abstractNumId w:val="3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7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>
    <w:abstractNumId w:val="20"/>
  </w:num>
  <w:num w:numId="32">
    <w:abstractNumId w:val="5"/>
  </w:num>
  <w:num w:numId="33">
    <w:abstractNumId w:val="10"/>
  </w:num>
  <w:num w:numId="34">
    <w:abstractNumId w:val="12"/>
  </w:num>
  <w:num w:numId="35">
    <w:abstractNumId w:val="19"/>
  </w:num>
  <w:num w:numId="36">
    <w:abstractNumId w:val="1"/>
  </w:num>
  <w:num w:numId="37">
    <w:abstractNumId w:val="17"/>
  </w:num>
  <w:num w:numId="38">
    <w:abstractNumId w:val="9"/>
  </w:num>
  <w:num w:numId="39">
    <w:abstractNumId w:val="16"/>
  </w:num>
  <w:num w:numId="40">
    <w:abstractNumId w:val="4"/>
  </w:num>
  <w:num w:numId="41">
    <w:abstractNumId w:val="15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04"/>
    <w:rsid w:val="00001B52"/>
    <w:rsid w:val="000C3CE3"/>
    <w:rsid w:val="00187A96"/>
    <w:rsid w:val="001B76E0"/>
    <w:rsid w:val="001E74F6"/>
    <w:rsid w:val="00221884"/>
    <w:rsid w:val="00233437"/>
    <w:rsid w:val="002E1C99"/>
    <w:rsid w:val="003041D7"/>
    <w:rsid w:val="00310A0F"/>
    <w:rsid w:val="00344EA9"/>
    <w:rsid w:val="003958EF"/>
    <w:rsid w:val="003C3BE3"/>
    <w:rsid w:val="00494BBE"/>
    <w:rsid w:val="004965EB"/>
    <w:rsid w:val="00507B35"/>
    <w:rsid w:val="0055586F"/>
    <w:rsid w:val="005B26BC"/>
    <w:rsid w:val="00622189"/>
    <w:rsid w:val="00624A3C"/>
    <w:rsid w:val="00625E6E"/>
    <w:rsid w:val="00654C68"/>
    <w:rsid w:val="006B010A"/>
    <w:rsid w:val="0070023C"/>
    <w:rsid w:val="00703B5D"/>
    <w:rsid w:val="00714493"/>
    <w:rsid w:val="00861A55"/>
    <w:rsid w:val="00897057"/>
    <w:rsid w:val="008C0033"/>
    <w:rsid w:val="008D2DB1"/>
    <w:rsid w:val="008D5C32"/>
    <w:rsid w:val="008E4760"/>
    <w:rsid w:val="00906AEB"/>
    <w:rsid w:val="00942F56"/>
    <w:rsid w:val="0096163A"/>
    <w:rsid w:val="0096572E"/>
    <w:rsid w:val="00972AF0"/>
    <w:rsid w:val="00973869"/>
    <w:rsid w:val="00984241"/>
    <w:rsid w:val="00987674"/>
    <w:rsid w:val="00AE49EC"/>
    <w:rsid w:val="00B64C61"/>
    <w:rsid w:val="00BF41A1"/>
    <w:rsid w:val="00C330E7"/>
    <w:rsid w:val="00C61ED0"/>
    <w:rsid w:val="00C6440C"/>
    <w:rsid w:val="00C77D04"/>
    <w:rsid w:val="00CB2769"/>
    <w:rsid w:val="00D209CF"/>
    <w:rsid w:val="00D94F9F"/>
    <w:rsid w:val="00DC7DD7"/>
    <w:rsid w:val="00E2008D"/>
    <w:rsid w:val="00EF343A"/>
    <w:rsid w:val="00F57244"/>
    <w:rsid w:val="00FB6FF8"/>
    <w:rsid w:val="034064F7"/>
    <w:rsid w:val="0363A4EE"/>
    <w:rsid w:val="054A608B"/>
    <w:rsid w:val="08C3D10E"/>
    <w:rsid w:val="1EF73757"/>
    <w:rsid w:val="23E68E82"/>
    <w:rsid w:val="255DCDBB"/>
    <w:rsid w:val="25825EE3"/>
    <w:rsid w:val="2945E5C1"/>
    <w:rsid w:val="335BCA18"/>
    <w:rsid w:val="3ADEB18F"/>
    <w:rsid w:val="40A5E5A5"/>
    <w:rsid w:val="43552585"/>
    <w:rsid w:val="523EB173"/>
    <w:rsid w:val="57122296"/>
    <w:rsid w:val="5CD1A210"/>
    <w:rsid w:val="5F60FC7A"/>
    <w:rsid w:val="63F89324"/>
    <w:rsid w:val="6634B667"/>
    <w:rsid w:val="6AD811FA"/>
    <w:rsid w:val="74BAC84D"/>
    <w:rsid w:val="779FEE0D"/>
    <w:rsid w:val="786745AD"/>
    <w:rsid w:val="79D92C4D"/>
    <w:rsid w:val="7E90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F9AEAC6"/>
  <w14:defaultImageDpi w14:val="0"/>
  <w15:docId w15:val="{3097C631-3D00-4E10-932C-0514B653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134"/>
        <w:tab w:val="left" w:pos="1985"/>
        <w:tab w:val="left" w:pos="3969"/>
        <w:tab w:val="left" w:pos="5104"/>
        <w:tab w:val="left" w:pos="8222"/>
      </w:tabs>
      <w:ind w:right="1417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1134"/>
        <w:tab w:val="left" w:pos="1985"/>
        <w:tab w:val="left" w:pos="3969"/>
        <w:tab w:val="left" w:pos="5104"/>
        <w:tab w:val="left" w:pos="8222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left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left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paragraph" w:customStyle="1" w:styleId="cldprv">
    <w:name w:val="cldprv"/>
    <w:basedOn w:val="Normale"/>
    <w:uiPriority w:val="99"/>
    <w:pPr>
      <w:tabs>
        <w:tab w:val="right" w:pos="284"/>
        <w:tab w:val="left" w:pos="369"/>
        <w:tab w:val="right" w:pos="1985"/>
        <w:tab w:val="left" w:pos="2070"/>
        <w:tab w:val="left" w:pos="6237"/>
      </w:tabs>
    </w:pPr>
  </w:style>
  <w:style w:type="paragraph" w:customStyle="1" w:styleId="Rientro">
    <w:name w:val="Rientro"/>
    <w:basedOn w:val="Normale"/>
    <w:uiPriority w:val="99"/>
    <w:pPr>
      <w:ind w:firstLine="709"/>
    </w:pPr>
  </w:style>
  <w:style w:type="paragraph" w:customStyle="1" w:styleId="memprs">
    <w:name w:val="memprs"/>
    <w:basedOn w:val="Rientro"/>
    <w:uiPriority w:val="99"/>
    <w:pPr>
      <w:tabs>
        <w:tab w:val="left" w:pos="1418"/>
        <w:tab w:val="left" w:pos="2127"/>
        <w:tab w:val="left" w:pos="6663"/>
      </w:tabs>
    </w:pPr>
  </w:style>
  <w:style w:type="paragraph" w:customStyle="1" w:styleId="memfir">
    <w:name w:val="memfir"/>
    <w:basedOn w:val="Normale"/>
    <w:uiPriority w:val="99"/>
    <w:pPr>
      <w:tabs>
        <w:tab w:val="left" w:pos="4537"/>
        <w:tab w:val="right" w:leader="dot" w:pos="9639"/>
      </w:tabs>
      <w:spacing w:line="480" w:lineRule="atLeast"/>
    </w:p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1985"/>
        <w:tab w:val="left" w:pos="3969"/>
        <w:tab w:val="left" w:pos="5104"/>
        <w:tab w:val="left" w:pos="8505"/>
      </w:tabs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ind w:right="1417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1134"/>
        <w:tab w:val="left" w:pos="1985"/>
        <w:tab w:val="left" w:pos="3969"/>
        <w:tab w:val="left" w:pos="5104"/>
      </w:tabs>
      <w:ind w:right="283"/>
    </w:pPr>
    <w:rPr>
      <w:rFonts w:ascii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Arial"/>
      <w:sz w:val="16"/>
      <w:szCs w:val="16"/>
    </w:rPr>
  </w:style>
  <w:style w:type="paragraph" w:customStyle="1" w:styleId="Blockquote">
    <w:name w:val="Blockquote"/>
    <w:basedOn w:val="Normale"/>
    <w:uiPriority w:val="99"/>
    <w:pPr>
      <w:spacing w:before="100" w:after="100"/>
      <w:ind w:left="360" w:right="36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widowControl w:val="0"/>
      <w:tabs>
        <w:tab w:val="center" w:pos="4819"/>
        <w:tab w:val="right" w:pos="9638"/>
      </w:tabs>
      <w:jc w:val="left"/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Arial" w:hAnsi="Arial" w:cs="Arial"/>
    </w:rPr>
  </w:style>
  <w:style w:type="character" w:styleId="Enfasigrassetto">
    <w:name w:val="Strong"/>
    <w:basedOn w:val="Carpredefinitoparagrafo"/>
    <w:uiPriority w:val="22"/>
    <w:qFormat/>
    <w:rsid w:val="00624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3 di Concorso (Valutazione elaborati)</vt:lpstr>
    </vt:vector>
  </TitlesOfParts>
  <Company>UniMi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3 di Concorso (Valutazione elaborati)</dc:title>
  <dc:creator>akros</dc:creator>
  <cp:lastModifiedBy>Francesca Moretti</cp:lastModifiedBy>
  <cp:revision>2</cp:revision>
  <cp:lastPrinted>2004-12-02T09:59:00Z</cp:lastPrinted>
  <dcterms:created xsi:type="dcterms:W3CDTF">2023-11-29T09:31:00Z</dcterms:created>
  <dcterms:modified xsi:type="dcterms:W3CDTF">2023-11-29T09:31:00Z</dcterms:modified>
</cp:coreProperties>
</file>