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34C" w:rsidRDefault="00B72422">
      <w:pPr>
        <w:jc w:val="center"/>
        <w:rPr>
          <w:rFonts w:ascii="Trebuchet MS" w:eastAsia="Trebuchet MS" w:hAnsi="Trebuchet MS" w:cs="Trebuchet MS"/>
          <w:sz w:val="20"/>
          <w:szCs w:val="20"/>
        </w:rPr>
      </w:pPr>
      <w:bookmarkStart w:id="0" w:name="_GoBack"/>
      <w:bookmarkEnd w:id="0"/>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 xml:space="preserve">         Codice selezione </w:t>
      </w:r>
      <w:r w:rsidR="0076533C">
        <w:rPr>
          <w:rFonts w:ascii="Trebuchet MS" w:eastAsia="Trebuchet MS" w:hAnsi="Trebuchet MS" w:cs="Trebuchet MS"/>
          <w:sz w:val="20"/>
          <w:szCs w:val="20"/>
        </w:rPr>
        <w:t>1177</w:t>
      </w:r>
    </w:p>
    <w:p w:rsidR="00EA734C" w:rsidRDefault="00B72422">
      <w:pPr>
        <w:pStyle w:val="Corpotesto"/>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 xml:space="preserve">  </w:t>
      </w:r>
      <w:r w:rsidR="0076533C">
        <w:rPr>
          <w:rFonts w:ascii="Trebuchet MS" w:eastAsia="Trebuchet MS" w:hAnsi="Trebuchet MS" w:cs="Trebuchet MS"/>
          <w:sz w:val="20"/>
          <w:szCs w:val="20"/>
        </w:rPr>
        <w:tab/>
      </w:r>
      <w:r>
        <w:rPr>
          <w:rFonts w:ascii="Trebuchet MS" w:eastAsia="Trebuchet MS" w:hAnsi="Trebuchet MS" w:cs="Trebuchet MS"/>
          <w:sz w:val="20"/>
          <w:szCs w:val="20"/>
        </w:rPr>
        <w:t xml:space="preserve">    (riservato all'Ufficio)</w:t>
      </w:r>
    </w:p>
    <w:p w:rsidR="00EA734C" w:rsidRPr="0076533C" w:rsidRDefault="00EA734C">
      <w:pPr>
        <w:jc w:val="both"/>
        <w:rPr>
          <w:rFonts w:ascii="Trebuchet MS" w:eastAsia="Trebuchet MS" w:hAnsi="Trebuchet MS" w:cs="Trebuchet MS"/>
          <w:sz w:val="22"/>
          <w:szCs w:val="22"/>
        </w:rPr>
      </w:pPr>
    </w:p>
    <w:p w:rsidR="00EA734C" w:rsidRPr="0076533C" w:rsidRDefault="00B72422">
      <w:pPr>
        <w:spacing w:line="360" w:lineRule="auto"/>
        <w:jc w:val="both"/>
        <w:rPr>
          <w:rFonts w:ascii="Trebuchet MS" w:eastAsia="Trebuchet MS" w:hAnsi="Trebuchet MS" w:cs="Trebuchet MS"/>
          <w:b/>
          <w:bCs/>
          <w:sz w:val="22"/>
          <w:szCs w:val="22"/>
        </w:rPr>
      </w:pPr>
      <w:r w:rsidRPr="0076533C">
        <w:rPr>
          <w:rFonts w:ascii="Trebuchet MS" w:hAnsi="Trebuchet MS"/>
          <w:b/>
          <w:bCs/>
          <w:sz w:val="22"/>
          <w:szCs w:val="22"/>
        </w:rPr>
        <w:t xml:space="preserve">AVVISO PUBBLICO PER PROCEDURA DI VALUTAZIONE COMPARATIVA PER L’AFFIDAMENTO A TERZI ESTRANEI ALL’UNIVERSITÀ DI INCARICHI DI CARATTERE INTELLETTUALE </w:t>
      </w:r>
      <w:r w:rsidRPr="0076533C">
        <w:rPr>
          <w:rFonts w:ascii="Trebuchet MS" w:hAnsi="Trebuchet MS"/>
          <w:b/>
          <w:bCs/>
          <w:iCs/>
          <w:sz w:val="22"/>
          <w:szCs w:val="22"/>
        </w:rPr>
        <w:t>PER ATTIVITÀ DI SUPPORTO ALLA RICERCA</w:t>
      </w:r>
      <w:r w:rsidR="0076533C" w:rsidRPr="0076533C">
        <w:rPr>
          <w:rFonts w:ascii="Trebuchet MS" w:hAnsi="Trebuchet MS"/>
          <w:b/>
          <w:bCs/>
          <w:sz w:val="22"/>
          <w:szCs w:val="22"/>
        </w:rPr>
        <w:t xml:space="preserve"> NELL’AMBITO DEL PROGETTO “</w:t>
      </w:r>
      <w:r w:rsidR="0076533C" w:rsidRPr="0076533C">
        <w:rPr>
          <w:rStyle w:val="None"/>
          <w:rFonts w:ascii="Trebuchet MS" w:hAnsi="Trebuchet MS"/>
          <w:b/>
          <w:bCs/>
          <w:sz w:val="22"/>
          <w:szCs w:val="22"/>
        </w:rPr>
        <w:t>Personalized Prognostic Tools for Early Psychosis Management – PRONIA”</w:t>
      </w:r>
    </w:p>
    <w:p w:rsidR="00EA734C" w:rsidRDefault="00EA734C">
      <w:pPr>
        <w:ind w:left="1985" w:hanging="1985"/>
        <w:jc w:val="both"/>
        <w:rPr>
          <w:rFonts w:ascii="Trebuchet MS" w:eastAsia="Trebuchet MS" w:hAnsi="Trebuchet MS" w:cs="Trebuchet MS"/>
          <w:sz w:val="22"/>
          <w:szCs w:val="22"/>
        </w:rPr>
      </w:pPr>
    </w:p>
    <w:p w:rsidR="00EA734C" w:rsidRDefault="00B72422">
      <w:pPr>
        <w:jc w:val="center"/>
        <w:rPr>
          <w:rFonts w:ascii="Trebuchet MS" w:eastAsia="Trebuchet MS" w:hAnsi="Trebuchet MS" w:cs="Trebuchet MS"/>
          <w:b/>
          <w:bCs/>
          <w:sz w:val="22"/>
          <w:szCs w:val="22"/>
        </w:rPr>
      </w:pPr>
      <w:r>
        <w:rPr>
          <w:rFonts w:ascii="Trebuchet MS" w:hAnsi="Trebuchet MS"/>
          <w:b/>
          <w:bCs/>
          <w:sz w:val="22"/>
          <w:szCs w:val="22"/>
        </w:rPr>
        <w:t>IL RETTORE</w:t>
      </w:r>
    </w:p>
    <w:p w:rsidR="00EA734C" w:rsidRDefault="00EA734C"/>
    <w:p w:rsidR="00EA734C" w:rsidRDefault="00B72422">
      <w:pPr>
        <w:spacing w:line="360" w:lineRule="auto"/>
        <w:ind w:left="1985" w:hanging="1985"/>
        <w:jc w:val="both"/>
        <w:rPr>
          <w:rFonts w:ascii="Trebuchet MS" w:eastAsia="Trebuchet MS" w:hAnsi="Trebuchet MS" w:cs="Trebuchet MS"/>
          <w:sz w:val="22"/>
          <w:szCs w:val="22"/>
        </w:rPr>
      </w:pPr>
      <w:r>
        <w:rPr>
          <w:rFonts w:ascii="Trebuchet MS" w:hAnsi="Trebuchet MS"/>
          <w:sz w:val="22"/>
          <w:szCs w:val="22"/>
        </w:rPr>
        <w:t xml:space="preserve">Vista </w:t>
      </w:r>
      <w:r>
        <w:rPr>
          <w:rFonts w:ascii="Trebuchet MS" w:hAnsi="Trebuchet MS"/>
          <w:sz w:val="22"/>
          <w:szCs w:val="22"/>
        </w:rPr>
        <w:tab/>
        <w:t>la Legge n. 168/89,</w:t>
      </w:r>
    </w:p>
    <w:p w:rsidR="00EA734C" w:rsidRDefault="00B72422">
      <w:pPr>
        <w:pStyle w:val="Rientrocorpodeltesto"/>
        <w:spacing w:line="360" w:lineRule="auto"/>
        <w:rPr>
          <w:rFonts w:ascii="Trebuchet MS" w:eastAsia="Trebuchet MS" w:hAnsi="Trebuchet MS" w:cs="Trebuchet MS"/>
        </w:rPr>
      </w:pPr>
      <w:r>
        <w:rPr>
          <w:rFonts w:ascii="Trebuchet MS" w:hAnsi="Trebuchet MS"/>
        </w:rPr>
        <w:t xml:space="preserve">Visto </w:t>
      </w:r>
      <w:r>
        <w:rPr>
          <w:rFonts w:ascii="Trebuchet MS" w:hAnsi="Trebuchet MS"/>
        </w:rPr>
        <w:tab/>
        <w:t>l’art 7 comma 6 del Decreto Legislativo 30 marzo 2001, n. 165, e successive modificazioni;</w:t>
      </w:r>
    </w:p>
    <w:p w:rsidR="00EA734C" w:rsidRDefault="00B72422">
      <w:pPr>
        <w:spacing w:line="360" w:lineRule="auto"/>
        <w:ind w:left="1985" w:hanging="1985"/>
        <w:jc w:val="both"/>
        <w:rPr>
          <w:rFonts w:ascii="Trebuchet MS" w:eastAsia="Trebuchet MS" w:hAnsi="Trebuchet MS" w:cs="Trebuchet MS"/>
          <w:sz w:val="22"/>
          <w:szCs w:val="22"/>
        </w:rPr>
      </w:pPr>
      <w:r>
        <w:rPr>
          <w:rFonts w:ascii="Trebuchet MS" w:hAnsi="Trebuchet MS"/>
          <w:sz w:val="22"/>
          <w:szCs w:val="22"/>
        </w:rPr>
        <w:t>Visto</w:t>
      </w:r>
      <w:r>
        <w:rPr>
          <w:rFonts w:ascii="Trebuchet MS" w:hAnsi="Trebuchet MS"/>
          <w:sz w:val="22"/>
          <w:szCs w:val="22"/>
        </w:rPr>
        <w:tab/>
        <w:t>l’articolo 7 comma 6-bis del Decreto Legislativo 30 marzo 2001, n. 165, in cui si prevede che “le amministrazioni pubbliche disciplinano e rendono pubbliche, secondo i propri ordinamenti, procedure comparative per il conferimento degli incarichi di collaborazione”;</w:t>
      </w:r>
    </w:p>
    <w:p w:rsidR="00EA734C" w:rsidRDefault="00B72422">
      <w:pPr>
        <w:spacing w:line="360" w:lineRule="auto"/>
        <w:ind w:left="1985" w:hanging="1985"/>
        <w:jc w:val="both"/>
        <w:rPr>
          <w:rFonts w:ascii="Trebuchet MS" w:eastAsia="Trebuchet MS" w:hAnsi="Trebuchet MS" w:cs="Trebuchet MS"/>
          <w:sz w:val="22"/>
          <w:szCs w:val="22"/>
        </w:rPr>
      </w:pPr>
      <w:r>
        <w:rPr>
          <w:rFonts w:ascii="Trebuchet MS" w:hAnsi="Trebuchet MS"/>
          <w:sz w:val="22"/>
          <w:szCs w:val="22"/>
        </w:rPr>
        <w:t xml:space="preserve">Visto </w:t>
      </w:r>
      <w:r>
        <w:rPr>
          <w:rFonts w:ascii="Trebuchet MS" w:hAnsi="Trebuchet MS"/>
          <w:sz w:val="22"/>
          <w:szCs w:val="22"/>
        </w:rPr>
        <w:tab/>
        <w:t>l'articolo 69 comma 2 lettera b) del “Regolamento d'Ateneo per l'Amministrazione, la Finanza e la Contabilità” dell'Università degli Studi di Milano;</w:t>
      </w:r>
    </w:p>
    <w:p w:rsidR="00EA734C" w:rsidRDefault="00B72422">
      <w:pPr>
        <w:spacing w:line="360" w:lineRule="auto"/>
        <w:ind w:left="1985" w:hanging="1985"/>
        <w:jc w:val="both"/>
        <w:rPr>
          <w:rFonts w:ascii="Trebuchet MS" w:eastAsia="Trebuchet MS" w:hAnsi="Trebuchet MS" w:cs="Trebuchet MS"/>
          <w:sz w:val="22"/>
          <w:szCs w:val="22"/>
        </w:rPr>
      </w:pPr>
      <w:r>
        <w:rPr>
          <w:rFonts w:ascii="Trebuchet MS" w:hAnsi="Trebuchet MS"/>
          <w:sz w:val="22"/>
          <w:szCs w:val="22"/>
        </w:rPr>
        <w:t xml:space="preserve">Visto </w:t>
      </w:r>
      <w:r>
        <w:rPr>
          <w:rFonts w:ascii="Trebuchet MS" w:hAnsi="Trebuchet MS"/>
          <w:sz w:val="22"/>
          <w:szCs w:val="22"/>
        </w:rPr>
        <w:tab/>
        <w:t>il “Regolamento per l’affidamento a terzi estranei all’Università di incarichi di carattere intellettuale”;</w:t>
      </w:r>
    </w:p>
    <w:p w:rsidR="00EA734C" w:rsidRDefault="00B72422">
      <w:pPr>
        <w:spacing w:line="360" w:lineRule="auto"/>
        <w:ind w:left="1985" w:hanging="1985"/>
        <w:jc w:val="both"/>
        <w:rPr>
          <w:rStyle w:val="Hyperlink0"/>
        </w:rPr>
      </w:pPr>
      <w:r>
        <w:rPr>
          <w:rFonts w:ascii="Trebuchet MS" w:hAnsi="Trebuchet MS"/>
          <w:sz w:val="22"/>
          <w:szCs w:val="22"/>
        </w:rPr>
        <w:t xml:space="preserve">Vista </w:t>
      </w:r>
      <w:r>
        <w:rPr>
          <w:rFonts w:ascii="Trebuchet MS" w:hAnsi="Trebuchet MS"/>
          <w:sz w:val="22"/>
          <w:szCs w:val="22"/>
        </w:rPr>
        <w:tab/>
        <w:t xml:space="preserve">la legge 11 dicembre 2016 n. 232 “Bilancio di previsione dello Stato per l'anno finanziario 2017 e bilancio pluriennale per il triennio 2017-2019” in cui all’art 1 comma 303 è previsto che “a decorrere dall'anno 2017 gli atti e i contratti di cui all'articolo </w:t>
      </w:r>
      <w:hyperlink r:id="rId7" w:history="1">
        <w:r>
          <w:rPr>
            <w:rStyle w:val="Hyperlink0"/>
          </w:rPr>
          <w:t>7, comma 6</w:t>
        </w:r>
      </w:hyperlink>
      <w:r>
        <w:rPr>
          <w:rStyle w:val="Hyperlink0"/>
        </w:rPr>
        <w:t xml:space="preserve">, del </w:t>
      </w:r>
      <w:hyperlink r:id="rId8" w:history="1">
        <w:r>
          <w:rPr>
            <w:rStyle w:val="Hyperlink0"/>
          </w:rPr>
          <w:t>decreto legislativo 30 marzo 2001, n. 165</w:t>
        </w:r>
      </w:hyperlink>
      <w:r>
        <w:rPr>
          <w:rStyle w:val="Hyperlink0"/>
        </w:rPr>
        <w:t xml:space="preserve">, stipulati dalle università statali non sono soggetti al controllo previsto dall'articolo 3, comma 1, lettera f-bis), della </w:t>
      </w:r>
      <w:hyperlink r:id="rId9" w:history="1">
        <w:r>
          <w:rPr>
            <w:rStyle w:val="Hyperlink0"/>
          </w:rPr>
          <w:t>legge 14 gennaio 1994, n. 20</w:t>
        </w:r>
      </w:hyperlink>
      <w:r>
        <w:rPr>
          <w:rStyle w:val="Hyperlink0"/>
        </w:rPr>
        <w:t>”;</w:t>
      </w:r>
    </w:p>
    <w:p w:rsidR="00EA734C" w:rsidRDefault="00B72422">
      <w:pPr>
        <w:spacing w:line="360" w:lineRule="auto"/>
        <w:ind w:left="1985" w:hanging="1985"/>
        <w:jc w:val="both"/>
        <w:rPr>
          <w:rStyle w:val="Hyperlink0"/>
        </w:rPr>
      </w:pPr>
      <w:r>
        <w:rPr>
          <w:rStyle w:val="Hyperlink0"/>
        </w:rPr>
        <w:t>Vist</w:t>
      </w:r>
      <w:r w:rsidR="002F3BB2">
        <w:rPr>
          <w:rStyle w:val="Hyperlink0"/>
        </w:rPr>
        <w:t>o</w:t>
      </w:r>
      <w:r>
        <w:rPr>
          <w:rStyle w:val="Hyperlink0"/>
        </w:rPr>
        <w:t xml:space="preserve"> </w:t>
      </w:r>
      <w:r>
        <w:rPr>
          <w:rStyle w:val="Hyperlink0"/>
        </w:rPr>
        <w:tab/>
      </w:r>
      <w:r w:rsidR="002F3BB2">
        <w:rPr>
          <w:rStyle w:val="Hyperlink0"/>
        </w:rPr>
        <w:t xml:space="preserve">il provvedimento d’urgenza del </w:t>
      </w:r>
      <w:r w:rsidR="00FA1384">
        <w:rPr>
          <w:rStyle w:val="Hyperlink0"/>
        </w:rPr>
        <w:t>18</w:t>
      </w:r>
      <w:r w:rsidR="002F3BB2">
        <w:rPr>
          <w:rStyle w:val="Hyperlink0"/>
        </w:rPr>
        <w:t>/04/2017 del Direttore</w:t>
      </w:r>
      <w:r>
        <w:rPr>
          <w:rStyle w:val="Hyperlink0"/>
        </w:rPr>
        <w:t xml:space="preserve"> del Dipartimento di Fisiopatologia Medico-Chirurgica e dei Trapianti</w:t>
      </w:r>
      <w:r w:rsidR="002F3BB2">
        <w:rPr>
          <w:rStyle w:val="Hyperlink0"/>
        </w:rPr>
        <w:t>, Prof. Mario Clerici;</w:t>
      </w:r>
    </w:p>
    <w:p w:rsidR="00EA734C" w:rsidRDefault="00B72422">
      <w:pPr>
        <w:spacing w:line="360" w:lineRule="auto"/>
        <w:ind w:left="1985" w:hanging="1985"/>
        <w:jc w:val="both"/>
        <w:rPr>
          <w:rStyle w:val="Hyperlink0"/>
        </w:rPr>
      </w:pPr>
      <w:r>
        <w:rPr>
          <w:rStyle w:val="Hyperlink0"/>
        </w:rPr>
        <w:t>Considerato che</w:t>
      </w:r>
      <w:r>
        <w:rPr>
          <w:rStyle w:val="Hyperlink0"/>
        </w:rPr>
        <w:tab/>
        <w:t xml:space="preserve">con avviso prot. n. 3 del </w:t>
      </w:r>
      <w:r w:rsidR="002F3BB2">
        <w:rPr>
          <w:rStyle w:val="Hyperlink0"/>
        </w:rPr>
        <w:t>27/02/</w:t>
      </w:r>
      <w:r>
        <w:rPr>
          <w:rStyle w:val="Hyperlink0"/>
        </w:rPr>
        <w:t>2017 il Direttore del Dipartimento di Fisiopatologia Me</w:t>
      </w:r>
      <w:r w:rsidR="002F3BB2">
        <w:rPr>
          <w:rStyle w:val="Hyperlink0"/>
        </w:rPr>
        <w:t xml:space="preserve">dico-Chirurgica e dei Trapianti, Prof. Mario Clerici             </w:t>
      </w:r>
      <w:r>
        <w:rPr>
          <w:rStyle w:val="Hyperlink0"/>
        </w:rPr>
        <w:t>ha emesso un avviso interno volto a reperire una professionalità per ricoprire l’incarico di cui al presente avviso pubblico;</w:t>
      </w:r>
    </w:p>
    <w:p w:rsidR="00EA734C" w:rsidRDefault="00B72422">
      <w:pPr>
        <w:spacing w:line="360" w:lineRule="auto"/>
        <w:ind w:left="1985" w:hanging="1985"/>
        <w:jc w:val="both"/>
        <w:rPr>
          <w:rStyle w:val="Hyperlink0"/>
        </w:rPr>
      </w:pPr>
      <w:r>
        <w:rPr>
          <w:rStyle w:val="Hyperlink0"/>
        </w:rPr>
        <w:t>Verificato che</w:t>
      </w:r>
      <w:r>
        <w:rPr>
          <w:rStyle w:val="Hyperlink0"/>
        </w:rPr>
        <w:tab/>
        <w:t>non è stato possibile reperire nessuna unità di personale interno per eseguire la prestazione oggetto di tale avviso;</w:t>
      </w:r>
    </w:p>
    <w:p w:rsidR="00EA734C" w:rsidRDefault="00B72422">
      <w:pPr>
        <w:pStyle w:val="Titolo1"/>
        <w:rPr>
          <w:rStyle w:val="None"/>
          <w:rFonts w:ascii="Trebuchet MS" w:eastAsia="Trebuchet MS" w:hAnsi="Trebuchet MS" w:cs="Trebuchet MS"/>
        </w:rPr>
      </w:pPr>
      <w:r>
        <w:rPr>
          <w:rStyle w:val="None"/>
          <w:rFonts w:ascii="Trebuchet MS" w:hAnsi="Trebuchet MS"/>
        </w:rPr>
        <w:lastRenderedPageBreak/>
        <w:t>DECRETA</w:t>
      </w:r>
    </w:p>
    <w:p w:rsidR="00EA734C" w:rsidRPr="002F3BB2" w:rsidRDefault="00B72422" w:rsidP="002F3BB2">
      <w:pPr>
        <w:pStyle w:val="Corpotesto"/>
        <w:spacing w:line="360" w:lineRule="auto"/>
        <w:rPr>
          <w:rStyle w:val="None"/>
          <w:rFonts w:ascii="Trebuchet MS" w:hAnsi="Trebuchet MS"/>
          <w:bCs/>
        </w:rPr>
      </w:pPr>
      <w:r w:rsidRPr="002F3BB2">
        <w:rPr>
          <w:rStyle w:val="None"/>
          <w:rFonts w:ascii="Trebuchet MS" w:hAnsi="Trebuchet MS"/>
        </w:rPr>
        <w:t xml:space="preserve">È indetta una procedura di valutazione per il conferimento di un incarico di collaborazione a favore del Dipartimento di Fisiopatologia Medico-Chirurgica e dei Trapianti per attività </w:t>
      </w:r>
      <w:r w:rsidRPr="002F3BB2">
        <w:rPr>
          <w:rStyle w:val="None"/>
          <w:rFonts w:ascii="Trebuchet MS" w:hAnsi="Trebuchet MS"/>
          <w:iCs/>
        </w:rPr>
        <w:t>di supporto alla ricerca</w:t>
      </w:r>
      <w:r w:rsidRPr="002F3BB2">
        <w:rPr>
          <w:rStyle w:val="None"/>
          <w:rFonts w:ascii="Trebuchet MS" w:hAnsi="Trebuchet MS"/>
        </w:rPr>
        <w:t xml:space="preserve"> da svolgersi sotto la guida del Prof. Paolo Brambilla</w:t>
      </w:r>
      <w:r w:rsidR="002F3BB2">
        <w:rPr>
          <w:rStyle w:val="None"/>
          <w:rFonts w:ascii="Trebuchet MS" w:hAnsi="Trebuchet MS"/>
        </w:rPr>
        <w:t xml:space="preserve"> </w:t>
      </w:r>
      <w:r w:rsidRPr="002F3BB2">
        <w:rPr>
          <w:rStyle w:val="None"/>
          <w:rFonts w:ascii="Trebuchet MS" w:hAnsi="Trebuchet MS"/>
        </w:rPr>
        <w:t>nell’ambito del Progetto</w:t>
      </w:r>
      <w:r w:rsidR="002F3BB2">
        <w:rPr>
          <w:rStyle w:val="None"/>
          <w:rFonts w:ascii="Trebuchet MS" w:hAnsi="Trebuchet MS"/>
        </w:rPr>
        <w:t xml:space="preserve"> </w:t>
      </w:r>
      <w:r w:rsidRPr="002F3BB2">
        <w:rPr>
          <w:rStyle w:val="None"/>
          <w:rFonts w:ascii="Trebuchet MS" w:hAnsi="Trebuchet MS"/>
          <w:bCs/>
        </w:rPr>
        <w:t>“Personalized Prognostic Tools for Early Psychosis Management</w:t>
      </w:r>
      <w:r w:rsidR="002F3BB2">
        <w:rPr>
          <w:rStyle w:val="None"/>
          <w:rFonts w:ascii="Trebuchet MS" w:hAnsi="Trebuchet MS"/>
          <w:bCs/>
        </w:rPr>
        <w:t xml:space="preserve"> – PRONIA - </w:t>
      </w:r>
      <w:r w:rsidRPr="002F3BB2">
        <w:rPr>
          <w:rStyle w:val="None"/>
          <w:rFonts w:ascii="Trebuchet MS" w:hAnsi="Trebuchet MS"/>
          <w:bCs/>
        </w:rPr>
        <w:t>(FP7-HEALTH-2013_INNOVATION-1 Grant:</w:t>
      </w:r>
      <w:r w:rsidR="002F3BB2">
        <w:rPr>
          <w:rStyle w:val="None"/>
          <w:rFonts w:ascii="Trebuchet MS" w:hAnsi="Trebuchet MS"/>
          <w:bCs/>
        </w:rPr>
        <w:t xml:space="preserve"> </w:t>
      </w:r>
      <w:r w:rsidRPr="002F3BB2">
        <w:rPr>
          <w:rStyle w:val="None"/>
          <w:rFonts w:ascii="Trebuchet MS" w:hAnsi="Trebuchet MS"/>
          <w:bCs/>
        </w:rPr>
        <w:t>602152, 2013-2018)</w:t>
      </w:r>
      <w:r w:rsidR="00E408A5">
        <w:rPr>
          <w:rStyle w:val="None"/>
          <w:rFonts w:ascii="Trebuchet MS" w:hAnsi="Trebuchet MS"/>
          <w:bCs/>
        </w:rPr>
        <w:t>”.</w:t>
      </w:r>
    </w:p>
    <w:p w:rsidR="00EA734C" w:rsidRDefault="002F3BB2">
      <w:pPr>
        <w:spacing w:line="360" w:lineRule="auto"/>
        <w:jc w:val="both"/>
        <w:rPr>
          <w:rStyle w:val="Hyperlink0"/>
        </w:rPr>
      </w:pPr>
      <w:r>
        <w:rPr>
          <w:rStyle w:val="Hyperlink0"/>
        </w:rPr>
        <w:t>Finanziamento: 7°</w:t>
      </w:r>
      <w:r w:rsidR="00D63E8B">
        <w:rPr>
          <w:rStyle w:val="Hyperlink0"/>
        </w:rPr>
        <w:t xml:space="preserve"> </w:t>
      </w:r>
      <w:r>
        <w:rPr>
          <w:rStyle w:val="Hyperlink0"/>
        </w:rPr>
        <w:t>Programma Quadro</w:t>
      </w:r>
      <w:r w:rsidR="00D63E8B">
        <w:rPr>
          <w:rStyle w:val="Hyperlink0"/>
        </w:rPr>
        <w:t xml:space="preserve"> -</w:t>
      </w:r>
      <w:r>
        <w:rPr>
          <w:rStyle w:val="Hyperlink0"/>
        </w:rPr>
        <w:t xml:space="preserve"> Unione Europea.</w:t>
      </w:r>
    </w:p>
    <w:p w:rsidR="00EA734C" w:rsidRDefault="00EA734C">
      <w:pPr>
        <w:spacing w:line="360" w:lineRule="auto"/>
        <w:jc w:val="center"/>
        <w:rPr>
          <w:rFonts w:ascii="Trebuchet MS" w:eastAsia="Trebuchet MS" w:hAnsi="Trebuchet MS" w:cs="Trebuchet MS"/>
          <w:sz w:val="22"/>
          <w:szCs w:val="22"/>
        </w:rPr>
      </w:pPr>
    </w:p>
    <w:p w:rsidR="00EA734C" w:rsidRDefault="00B72422">
      <w:pPr>
        <w:spacing w:line="360" w:lineRule="auto"/>
        <w:jc w:val="center"/>
        <w:rPr>
          <w:rStyle w:val="Hyperlink0"/>
        </w:rPr>
      </w:pPr>
      <w:r>
        <w:rPr>
          <w:rStyle w:val="Hyperlink0"/>
        </w:rPr>
        <w:t>Art. 1</w:t>
      </w:r>
    </w:p>
    <w:p w:rsidR="00EA734C" w:rsidRPr="00D63E8B" w:rsidRDefault="00B72422">
      <w:pPr>
        <w:spacing w:line="360" w:lineRule="auto"/>
        <w:jc w:val="both"/>
        <w:rPr>
          <w:rStyle w:val="Hyperlink0"/>
        </w:rPr>
      </w:pPr>
      <w:r>
        <w:rPr>
          <w:rStyle w:val="Hyperlink0"/>
        </w:rPr>
        <w:t xml:space="preserve">La procedura di valutazione </w:t>
      </w:r>
      <w:r w:rsidRPr="00D63E8B">
        <w:rPr>
          <w:rStyle w:val="Hyperlink0"/>
        </w:rPr>
        <w:t xml:space="preserve">comparativa, per titoli, è intesa a selezionare un soggetto disponibile a stipulare un contratto di diritto privato </w:t>
      </w:r>
      <w:r w:rsidR="00D853BB">
        <w:rPr>
          <w:rStyle w:val="Hyperlink0"/>
        </w:rPr>
        <w:t xml:space="preserve">per attività </w:t>
      </w:r>
      <w:r w:rsidRPr="00D63E8B">
        <w:rPr>
          <w:rStyle w:val="None"/>
          <w:rFonts w:ascii="Trebuchet MS" w:hAnsi="Trebuchet MS"/>
          <w:iCs/>
          <w:sz w:val="22"/>
          <w:szCs w:val="22"/>
        </w:rPr>
        <w:t>supporto alla ricerca</w:t>
      </w:r>
      <w:r w:rsidR="00D853BB">
        <w:rPr>
          <w:rStyle w:val="None"/>
          <w:rFonts w:ascii="Trebuchet MS" w:hAnsi="Trebuchet MS"/>
          <w:iCs/>
          <w:sz w:val="22"/>
          <w:szCs w:val="22"/>
        </w:rPr>
        <w:t>. In particolare il Collaboratore dovrà svolgere le seguenti attività:</w:t>
      </w:r>
    </w:p>
    <w:p w:rsidR="00947090" w:rsidRPr="00D853BB" w:rsidRDefault="00D853BB" w:rsidP="00D853BB">
      <w:pPr>
        <w:pStyle w:val="Paragrafoelenco"/>
        <w:numPr>
          <w:ilvl w:val="0"/>
          <w:numId w:val="7"/>
        </w:numPr>
        <w:spacing w:line="360" w:lineRule="auto"/>
        <w:ind w:left="284" w:hanging="284"/>
        <w:jc w:val="both"/>
        <w:rPr>
          <w:rStyle w:val="Hyperlink0"/>
          <w:color w:val="auto"/>
        </w:rPr>
      </w:pPr>
      <w:r>
        <w:rPr>
          <w:rStyle w:val="Hyperlink0"/>
          <w:color w:val="auto"/>
        </w:rPr>
        <w:t>s</w:t>
      </w:r>
      <w:r w:rsidR="00947090" w:rsidRPr="00D853BB">
        <w:rPr>
          <w:rStyle w:val="Hyperlink0"/>
          <w:color w:val="auto"/>
        </w:rPr>
        <w:t>viluppare</w:t>
      </w:r>
      <w:r w:rsidR="00755E8B" w:rsidRPr="00D853BB">
        <w:rPr>
          <w:rStyle w:val="Hyperlink0"/>
          <w:color w:val="auto"/>
        </w:rPr>
        <w:t xml:space="preserve"> dei task relativi ai </w:t>
      </w:r>
      <w:r w:rsidR="00B72422" w:rsidRPr="00D853BB">
        <w:rPr>
          <w:rStyle w:val="Hyperlink0"/>
          <w:color w:val="auto"/>
        </w:rPr>
        <w:t>WP3 e WP4: MRI data pre-processing, con particolare riguardo alle pipeline human-data e phantom-data pre-processing</w:t>
      </w:r>
      <w:r>
        <w:rPr>
          <w:rStyle w:val="Hyperlink0"/>
          <w:color w:val="auto"/>
        </w:rPr>
        <w:t>;</w:t>
      </w:r>
    </w:p>
    <w:p w:rsidR="00947090" w:rsidRPr="00D853BB" w:rsidRDefault="00D853BB" w:rsidP="00D853BB">
      <w:pPr>
        <w:pStyle w:val="Paragrafoelenco"/>
        <w:numPr>
          <w:ilvl w:val="0"/>
          <w:numId w:val="7"/>
        </w:numPr>
        <w:spacing w:line="360" w:lineRule="auto"/>
        <w:ind w:left="284" w:hanging="284"/>
        <w:jc w:val="both"/>
        <w:rPr>
          <w:rStyle w:val="Hyperlink0"/>
          <w:color w:val="auto"/>
        </w:rPr>
      </w:pPr>
      <w:r>
        <w:rPr>
          <w:rStyle w:val="Hyperlink0"/>
          <w:color w:val="auto"/>
        </w:rPr>
        <w:t>s</w:t>
      </w:r>
      <w:r w:rsidR="00947090" w:rsidRPr="00D853BB">
        <w:rPr>
          <w:rStyle w:val="Hyperlink0"/>
          <w:color w:val="auto"/>
        </w:rPr>
        <w:t xml:space="preserve">viluppare </w:t>
      </w:r>
      <w:r w:rsidR="00B72422" w:rsidRPr="00D853BB">
        <w:rPr>
          <w:rStyle w:val="Hyperlink0"/>
          <w:color w:val="auto"/>
        </w:rPr>
        <w:t>Quality Control per acquisizioni multicentriche di dati MRI strutturale, funzionale e DTI con tools di analisi Freesurfer, SPM ed FSL in ambi</w:t>
      </w:r>
      <w:r>
        <w:rPr>
          <w:rStyle w:val="Hyperlink0"/>
          <w:color w:val="auto"/>
        </w:rPr>
        <w:t>ente di sviluppo Linux e Matlab;</w:t>
      </w:r>
      <w:r w:rsidR="00B72422" w:rsidRPr="00D853BB">
        <w:rPr>
          <w:rStyle w:val="Hyperlink0"/>
          <w:color w:val="auto"/>
        </w:rPr>
        <w:t xml:space="preserve"> </w:t>
      </w:r>
    </w:p>
    <w:p w:rsidR="00EA734C" w:rsidRPr="00D853BB" w:rsidRDefault="00E408A5" w:rsidP="00D853BB">
      <w:pPr>
        <w:pStyle w:val="Paragrafoelenco"/>
        <w:numPr>
          <w:ilvl w:val="0"/>
          <w:numId w:val="7"/>
        </w:numPr>
        <w:spacing w:line="360" w:lineRule="auto"/>
        <w:ind w:left="284" w:hanging="284"/>
        <w:jc w:val="both"/>
        <w:rPr>
          <w:rStyle w:val="Hyperlink0"/>
          <w:color w:val="auto"/>
        </w:rPr>
      </w:pPr>
      <w:r>
        <w:rPr>
          <w:rStyle w:val="Hyperlink0"/>
          <w:color w:val="auto"/>
        </w:rPr>
        <w:t>i</w:t>
      </w:r>
      <w:r w:rsidR="00947090" w:rsidRPr="00D853BB">
        <w:rPr>
          <w:rStyle w:val="Hyperlink0"/>
          <w:color w:val="auto"/>
        </w:rPr>
        <w:t>mplementare</w:t>
      </w:r>
      <w:r w:rsidR="00B72422" w:rsidRPr="00D853BB">
        <w:rPr>
          <w:rStyle w:val="Hyperlink0"/>
          <w:color w:val="auto"/>
        </w:rPr>
        <w:t xml:space="preserve"> test cognitivi sul software PEBL da somministrarsi su tablet.</w:t>
      </w:r>
    </w:p>
    <w:p w:rsidR="00EA734C" w:rsidRDefault="00EA734C">
      <w:pPr>
        <w:spacing w:line="360" w:lineRule="auto"/>
        <w:rPr>
          <w:rFonts w:ascii="Trebuchet MS" w:eastAsia="Trebuchet MS" w:hAnsi="Trebuchet MS" w:cs="Trebuchet MS"/>
          <w:sz w:val="22"/>
          <w:szCs w:val="22"/>
        </w:rPr>
      </w:pPr>
    </w:p>
    <w:p w:rsidR="00EA734C" w:rsidRDefault="00B72422">
      <w:pPr>
        <w:spacing w:line="360" w:lineRule="auto"/>
        <w:jc w:val="center"/>
        <w:rPr>
          <w:rStyle w:val="Hyperlink0"/>
        </w:rPr>
      </w:pPr>
      <w:r>
        <w:rPr>
          <w:rStyle w:val="Hyperlink0"/>
        </w:rPr>
        <w:t>Art. 2</w:t>
      </w:r>
    </w:p>
    <w:p w:rsidR="00EA734C" w:rsidRDefault="00B72422">
      <w:pPr>
        <w:pStyle w:val="Corpotesto"/>
        <w:spacing w:line="360" w:lineRule="auto"/>
        <w:rPr>
          <w:rStyle w:val="None"/>
          <w:rFonts w:ascii="Trebuchet MS" w:eastAsia="Trebuchet MS" w:hAnsi="Trebuchet MS" w:cs="Trebuchet MS"/>
        </w:rPr>
      </w:pPr>
      <w:r>
        <w:rPr>
          <w:rStyle w:val="None"/>
          <w:rFonts w:ascii="Trebuchet MS" w:hAnsi="Trebuchet MS"/>
        </w:rPr>
        <w:t>La collaborazione sarà espletata personalmente dal soggetto selezionato, in piena autonomia, senza vincoli di subordinazione, in via non esclusiva.</w:t>
      </w:r>
    </w:p>
    <w:p w:rsidR="00EA734C" w:rsidRDefault="00EA734C">
      <w:pPr>
        <w:spacing w:line="360" w:lineRule="auto"/>
        <w:jc w:val="center"/>
        <w:rPr>
          <w:rFonts w:ascii="Trebuchet MS" w:eastAsia="Trebuchet MS" w:hAnsi="Trebuchet MS" w:cs="Trebuchet MS"/>
          <w:sz w:val="22"/>
          <w:szCs w:val="22"/>
        </w:rPr>
      </w:pPr>
    </w:p>
    <w:p w:rsidR="00EA734C" w:rsidRDefault="00B72422">
      <w:pPr>
        <w:spacing w:line="360" w:lineRule="auto"/>
        <w:jc w:val="center"/>
        <w:rPr>
          <w:rStyle w:val="Hyperlink0"/>
        </w:rPr>
      </w:pPr>
      <w:r>
        <w:rPr>
          <w:rStyle w:val="Hyperlink0"/>
        </w:rPr>
        <w:t>Art. 3</w:t>
      </w:r>
    </w:p>
    <w:p w:rsidR="00EA734C" w:rsidRDefault="00B72422">
      <w:pPr>
        <w:pStyle w:val="Corpotesto"/>
        <w:spacing w:line="360" w:lineRule="auto"/>
        <w:rPr>
          <w:rStyle w:val="None"/>
          <w:rFonts w:ascii="Trebuchet MS" w:eastAsia="Trebuchet MS" w:hAnsi="Trebuchet MS" w:cs="Trebuchet MS"/>
        </w:rPr>
      </w:pPr>
      <w:r>
        <w:rPr>
          <w:rStyle w:val="None"/>
          <w:rFonts w:ascii="Trebuchet MS" w:hAnsi="Trebuchet MS"/>
        </w:rPr>
        <w:t xml:space="preserve">La collaborazione, della durata di </w:t>
      </w:r>
      <w:r w:rsidR="00D853BB">
        <w:rPr>
          <w:rStyle w:val="None"/>
          <w:rFonts w:ascii="Trebuchet MS" w:hAnsi="Trebuchet MS"/>
        </w:rPr>
        <w:t>sei mesi</w:t>
      </w:r>
      <w:r>
        <w:rPr>
          <w:rStyle w:val="None"/>
          <w:rFonts w:ascii="Trebuchet MS" w:hAnsi="Trebuchet MS"/>
        </w:rPr>
        <w:t xml:space="preserve">, prevede un corrispettivo complessivo di Euro 11.030,00 al lordo di ritenute fiscali, previdenziali ed assistenziali a carico del Collaboratore. </w:t>
      </w:r>
    </w:p>
    <w:p w:rsidR="00EA734C" w:rsidRDefault="00EA734C">
      <w:pPr>
        <w:spacing w:line="360" w:lineRule="auto"/>
        <w:jc w:val="center"/>
        <w:rPr>
          <w:rFonts w:ascii="Trebuchet MS" w:eastAsia="Trebuchet MS" w:hAnsi="Trebuchet MS" w:cs="Trebuchet MS"/>
          <w:sz w:val="22"/>
          <w:szCs w:val="22"/>
        </w:rPr>
      </w:pPr>
    </w:p>
    <w:p w:rsidR="00EA734C" w:rsidRDefault="00B72422">
      <w:pPr>
        <w:spacing w:line="360" w:lineRule="auto"/>
        <w:jc w:val="center"/>
        <w:rPr>
          <w:rStyle w:val="Hyperlink0"/>
        </w:rPr>
      </w:pPr>
      <w:r>
        <w:rPr>
          <w:rStyle w:val="Hyperlink0"/>
        </w:rPr>
        <w:t>Art. 4</w:t>
      </w:r>
    </w:p>
    <w:p w:rsidR="00EA734C" w:rsidRDefault="00B72422">
      <w:pPr>
        <w:tabs>
          <w:tab w:val="left" w:pos="1418"/>
        </w:tabs>
        <w:spacing w:line="360" w:lineRule="auto"/>
        <w:jc w:val="both"/>
        <w:rPr>
          <w:rStyle w:val="Hyperlink0"/>
          <w:color w:val="auto"/>
        </w:rPr>
      </w:pPr>
      <w:r w:rsidRPr="00947090">
        <w:rPr>
          <w:rStyle w:val="Hyperlink0"/>
          <w:color w:val="auto"/>
        </w:rPr>
        <w:t>Criteri e requisiti che si ritiene necessario sottoporre a valutazione:</w:t>
      </w:r>
    </w:p>
    <w:p w:rsidR="00D853BB" w:rsidRPr="00D853BB" w:rsidRDefault="00D853BB" w:rsidP="00D853BB">
      <w:pPr>
        <w:pStyle w:val="Paragrafoelenco"/>
        <w:numPr>
          <w:ilvl w:val="0"/>
          <w:numId w:val="8"/>
        </w:numPr>
        <w:tabs>
          <w:tab w:val="left" w:pos="1418"/>
        </w:tabs>
        <w:spacing w:line="360" w:lineRule="auto"/>
        <w:jc w:val="both"/>
        <w:rPr>
          <w:rStyle w:val="Hyperlink0"/>
          <w:color w:val="auto"/>
        </w:rPr>
      </w:pPr>
      <w:r w:rsidRPr="00D853BB">
        <w:rPr>
          <w:rStyle w:val="None"/>
          <w:rFonts w:ascii="Trebuchet MS" w:hAnsi="Trebuchet MS"/>
          <w:sz w:val="22"/>
          <w:szCs w:val="22"/>
        </w:rPr>
        <w:t>Laurea in Fisica o Laurea in Scienz</w:t>
      </w:r>
      <w:r>
        <w:rPr>
          <w:rStyle w:val="None"/>
          <w:rFonts w:ascii="Trebuchet MS" w:hAnsi="Trebuchet MS"/>
          <w:sz w:val="22"/>
          <w:szCs w:val="22"/>
        </w:rPr>
        <w:t>e</w:t>
      </w:r>
      <w:r w:rsidRPr="00D853BB">
        <w:rPr>
          <w:rStyle w:val="None"/>
          <w:rFonts w:ascii="Trebuchet MS" w:hAnsi="Trebuchet MS"/>
          <w:sz w:val="22"/>
          <w:szCs w:val="22"/>
        </w:rPr>
        <w:t xml:space="preserve"> dell’Informazione (fino a 15 punti)</w:t>
      </w:r>
      <w:r>
        <w:rPr>
          <w:rStyle w:val="None"/>
          <w:rFonts w:ascii="Trebuchet MS" w:hAnsi="Trebuchet MS"/>
          <w:sz w:val="22"/>
          <w:szCs w:val="22"/>
        </w:rPr>
        <w:t>;</w:t>
      </w:r>
    </w:p>
    <w:p w:rsidR="00D853BB" w:rsidRPr="00D853BB" w:rsidRDefault="00D853BB" w:rsidP="00D853BB">
      <w:pPr>
        <w:pStyle w:val="Paragrafoelenco"/>
        <w:numPr>
          <w:ilvl w:val="0"/>
          <w:numId w:val="8"/>
        </w:numPr>
        <w:tabs>
          <w:tab w:val="left" w:pos="1418"/>
        </w:tabs>
        <w:spacing w:line="360" w:lineRule="auto"/>
        <w:jc w:val="both"/>
        <w:rPr>
          <w:rStyle w:val="None"/>
        </w:rPr>
      </w:pPr>
      <w:r>
        <w:rPr>
          <w:rStyle w:val="None"/>
          <w:rFonts w:ascii="Trebuchet MS" w:hAnsi="Trebuchet MS"/>
          <w:sz w:val="22"/>
          <w:szCs w:val="22"/>
        </w:rPr>
        <w:t>Dottorato</w:t>
      </w:r>
      <w:r w:rsidRPr="00D853BB">
        <w:rPr>
          <w:rStyle w:val="None"/>
          <w:rFonts w:ascii="Trebuchet MS" w:hAnsi="Trebuchet MS"/>
          <w:sz w:val="22"/>
          <w:szCs w:val="22"/>
        </w:rPr>
        <w:t xml:space="preserve"> in </w:t>
      </w:r>
      <w:r>
        <w:rPr>
          <w:rStyle w:val="None"/>
          <w:rFonts w:ascii="Trebuchet MS" w:hAnsi="Trebuchet MS"/>
          <w:sz w:val="22"/>
          <w:szCs w:val="22"/>
        </w:rPr>
        <w:t>Ingegneria informatica o in I</w:t>
      </w:r>
      <w:r w:rsidRPr="00D853BB">
        <w:rPr>
          <w:rStyle w:val="None"/>
          <w:rFonts w:ascii="Trebuchet MS" w:hAnsi="Trebuchet MS"/>
          <w:sz w:val="22"/>
          <w:szCs w:val="22"/>
        </w:rPr>
        <w:t>ngegneria fisica (fino a 20 punti)</w:t>
      </w:r>
      <w:r>
        <w:rPr>
          <w:rStyle w:val="None"/>
          <w:rFonts w:ascii="Trebuchet MS" w:hAnsi="Trebuchet MS"/>
          <w:sz w:val="22"/>
          <w:szCs w:val="22"/>
        </w:rPr>
        <w:t>;</w:t>
      </w:r>
    </w:p>
    <w:p w:rsidR="00D853BB" w:rsidRPr="00D853BB" w:rsidRDefault="00D853BB" w:rsidP="00D853BB">
      <w:pPr>
        <w:pStyle w:val="Paragrafoelenco"/>
        <w:numPr>
          <w:ilvl w:val="0"/>
          <w:numId w:val="8"/>
        </w:numPr>
        <w:tabs>
          <w:tab w:val="left" w:pos="1418"/>
        </w:tabs>
        <w:spacing w:line="360" w:lineRule="auto"/>
        <w:jc w:val="both"/>
        <w:rPr>
          <w:rStyle w:val="None"/>
        </w:rPr>
      </w:pPr>
      <w:r w:rsidRPr="00D853BB">
        <w:rPr>
          <w:rStyle w:val="None"/>
          <w:rFonts w:ascii="Trebuchet MS" w:hAnsi="Trebuchet MS"/>
          <w:sz w:val="22"/>
          <w:szCs w:val="22"/>
        </w:rPr>
        <w:t>Esperienza dei tools di analisi Freesurfer, SPM ed FSL (fino a 25 punti)</w:t>
      </w:r>
      <w:r>
        <w:rPr>
          <w:rStyle w:val="None"/>
          <w:rFonts w:ascii="Trebuchet MS" w:hAnsi="Trebuchet MS"/>
          <w:sz w:val="22"/>
          <w:szCs w:val="22"/>
        </w:rPr>
        <w:t>;</w:t>
      </w:r>
    </w:p>
    <w:p w:rsidR="00E6173F" w:rsidRPr="00E6173F" w:rsidRDefault="00D853BB" w:rsidP="00E6173F">
      <w:pPr>
        <w:pStyle w:val="Paragrafoelenco"/>
        <w:numPr>
          <w:ilvl w:val="0"/>
          <w:numId w:val="8"/>
        </w:numPr>
        <w:spacing w:line="360" w:lineRule="auto"/>
        <w:jc w:val="both"/>
        <w:rPr>
          <w:rStyle w:val="None"/>
          <w:rFonts w:ascii="Trebuchet MS" w:eastAsia="Trebuchet MS" w:hAnsi="Trebuchet MS" w:cs="Trebuchet MS"/>
          <w:color w:val="auto"/>
          <w:sz w:val="22"/>
          <w:szCs w:val="22"/>
        </w:rPr>
      </w:pPr>
      <w:r w:rsidRPr="00D853BB">
        <w:rPr>
          <w:rStyle w:val="None"/>
          <w:rFonts w:ascii="Trebuchet MS" w:hAnsi="Trebuchet MS"/>
          <w:sz w:val="22"/>
          <w:szCs w:val="22"/>
        </w:rPr>
        <w:t>Conoscenza delle tecniche per MRI cerebrali di tipo strutturale, funzionale e di diffusione (fino a 20 punti);</w:t>
      </w:r>
    </w:p>
    <w:p w:rsidR="00E6173F" w:rsidRDefault="00E6173F" w:rsidP="00E6173F">
      <w:pPr>
        <w:pStyle w:val="Paragrafoelenco"/>
        <w:spacing w:line="360" w:lineRule="auto"/>
        <w:jc w:val="both"/>
        <w:rPr>
          <w:rStyle w:val="None"/>
          <w:rFonts w:ascii="Trebuchet MS" w:hAnsi="Trebuchet MS"/>
          <w:sz w:val="22"/>
          <w:szCs w:val="22"/>
        </w:rPr>
      </w:pPr>
    </w:p>
    <w:p w:rsidR="00E6173F" w:rsidRDefault="00E6173F" w:rsidP="00E6173F">
      <w:pPr>
        <w:pStyle w:val="Paragrafoelenco"/>
        <w:spacing w:line="360" w:lineRule="auto"/>
        <w:jc w:val="both"/>
        <w:rPr>
          <w:rStyle w:val="None"/>
          <w:rFonts w:ascii="Trebuchet MS" w:hAnsi="Trebuchet MS"/>
          <w:sz w:val="22"/>
          <w:szCs w:val="22"/>
        </w:rPr>
      </w:pPr>
    </w:p>
    <w:p w:rsidR="00E6173F" w:rsidRPr="00E6173F" w:rsidRDefault="00E6173F" w:rsidP="00E6173F">
      <w:pPr>
        <w:pStyle w:val="Paragrafoelenco"/>
        <w:spacing w:line="360" w:lineRule="auto"/>
        <w:jc w:val="both"/>
        <w:rPr>
          <w:rStyle w:val="None"/>
          <w:rFonts w:ascii="Trebuchet MS" w:eastAsia="Trebuchet MS" w:hAnsi="Trebuchet MS" w:cs="Trebuchet MS"/>
          <w:color w:val="auto"/>
          <w:sz w:val="10"/>
          <w:szCs w:val="10"/>
        </w:rPr>
      </w:pPr>
    </w:p>
    <w:p w:rsidR="00EA734C" w:rsidRPr="00D853BB" w:rsidRDefault="00D853BB" w:rsidP="00C76BD7">
      <w:pPr>
        <w:pStyle w:val="Paragrafoelenco"/>
        <w:numPr>
          <w:ilvl w:val="0"/>
          <w:numId w:val="8"/>
        </w:numPr>
        <w:spacing w:before="120" w:line="360" w:lineRule="auto"/>
        <w:ind w:left="714" w:hanging="357"/>
        <w:jc w:val="both"/>
        <w:rPr>
          <w:rStyle w:val="Hyperlink0"/>
          <w:color w:val="auto"/>
        </w:rPr>
      </w:pPr>
      <w:r w:rsidRPr="00D853BB">
        <w:rPr>
          <w:rStyle w:val="None"/>
          <w:rFonts w:ascii="Trebuchet MS" w:hAnsi="Trebuchet MS"/>
          <w:sz w:val="22"/>
          <w:szCs w:val="22"/>
        </w:rPr>
        <w:t>Esperienza approfondita degli ambienti di sviluppo software Linux e Mtlab e di PEBL</w:t>
      </w:r>
      <w:r>
        <w:rPr>
          <w:rStyle w:val="None"/>
          <w:rFonts w:ascii="Trebuchet MS" w:hAnsi="Trebuchet MS"/>
          <w:sz w:val="22"/>
          <w:szCs w:val="22"/>
        </w:rPr>
        <w:t xml:space="preserve"> </w:t>
      </w:r>
      <w:r w:rsidRPr="00D853BB">
        <w:rPr>
          <w:rStyle w:val="None"/>
          <w:rFonts w:ascii="Trebuchet MS" w:hAnsi="Trebuchet MS"/>
          <w:sz w:val="22"/>
          <w:szCs w:val="22"/>
        </w:rPr>
        <w:t>(fino a 20 punti</w:t>
      </w:r>
      <w:r w:rsidRPr="00D853BB">
        <w:rPr>
          <w:rStyle w:val="None"/>
          <w:rFonts w:ascii="Trebuchet MS" w:hAnsi="Trebuchet MS"/>
        </w:rPr>
        <w:t>).</w:t>
      </w:r>
    </w:p>
    <w:p w:rsidR="00EA734C" w:rsidRDefault="00B72422" w:rsidP="00F666B3">
      <w:pPr>
        <w:spacing w:line="360" w:lineRule="auto"/>
        <w:jc w:val="both"/>
        <w:rPr>
          <w:rStyle w:val="Hyperlink0"/>
        </w:rPr>
      </w:pPr>
      <w:r>
        <w:rPr>
          <w:rStyle w:val="Hyperlink0"/>
        </w:rPr>
        <w:t>I candidati devono inoltre godere dei diritti civili e politici; non devono aver riportato condanne penali, non devono essere destinatari di provvedimenti che riguardano l’applicazione di misure di prevenzione, di decisioni civili e di provvedimenti amministrativi iscritti nel casellario giudiziale; non devono altresì essere a conoscenza di essere sottoposti a procedimenti penali.</w:t>
      </w:r>
    </w:p>
    <w:p w:rsidR="00EA734C" w:rsidRDefault="00B72422" w:rsidP="00D853BB">
      <w:pPr>
        <w:spacing w:line="360" w:lineRule="auto"/>
        <w:jc w:val="both"/>
        <w:rPr>
          <w:rStyle w:val="None"/>
          <w:rFonts w:ascii="Trebuchet MS" w:eastAsia="Trebuchet MS" w:hAnsi="Trebuchet MS" w:cs="Trebuchet MS"/>
          <w:i/>
          <w:iCs/>
          <w:sz w:val="22"/>
          <w:szCs w:val="22"/>
        </w:rPr>
      </w:pPr>
      <w:r>
        <w:rPr>
          <w:rStyle w:val="Hyperlink0"/>
        </w:rPr>
        <w:t>Non possono partecipare alla presente selezione coloro che abbiano un grado di parentela o di affinità, fino al quarto grado compreso, con un professore appartenente al dipartimento o alla</w:t>
      </w:r>
      <w:r>
        <w:rPr>
          <w:rStyle w:val="None"/>
          <w:rFonts w:ascii="Trebuchet MS" w:hAnsi="Trebuchet MS"/>
          <w:i/>
          <w:iCs/>
          <w:sz w:val="22"/>
          <w:szCs w:val="22"/>
        </w:rPr>
        <w:t xml:space="preserve"> </w:t>
      </w:r>
      <w:r>
        <w:rPr>
          <w:rStyle w:val="Hyperlink0"/>
        </w:rPr>
        <w:t>struttura proponente ovvero con il Rettore, il Direttore Generale o un componente del Consiglio di Amministrazione dell'Ateneo</w:t>
      </w:r>
      <w:r w:rsidR="00725080">
        <w:rPr>
          <w:rStyle w:val="None"/>
          <w:rFonts w:ascii="Trebuchet MS" w:hAnsi="Trebuchet MS"/>
          <w:i/>
          <w:iCs/>
          <w:sz w:val="22"/>
          <w:szCs w:val="22"/>
        </w:rPr>
        <w:t>.</w:t>
      </w:r>
    </w:p>
    <w:p w:rsidR="00EA734C" w:rsidRDefault="00EA734C">
      <w:pPr>
        <w:spacing w:line="360" w:lineRule="auto"/>
        <w:rPr>
          <w:rFonts w:ascii="Trebuchet MS" w:eastAsia="Trebuchet MS" w:hAnsi="Trebuchet MS" w:cs="Trebuchet MS"/>
          <w:sz w:val="22"/>
          <w:szCs w:val="22"/>
        </w:rPr>
      </w:pPr>
    </w:p>
    <w:p w:rsidR="00EA734C" w:rsidRDefault="00B72422">
      <w:pPr>
        <w:spacing w:line="360" w:lineRule="auto"/>
        <w:jc w:val="center"/>
        <w:rPr>
          <w:rStyle w:val="Hyperlink0"/>
        </w:rPr>
      </w:pPr>
      <w:r>
        <w:rPr>
          <w:rStyle w:val="Hyperlink0"/>
        </w:rPr>
        <w:t>Art. 5</w:t>
      </w:r>
    </w:p>
    <w:p w:rsidR="00EA734C" w:rsidRDefault="00B72422">
      <w:pPr>
        <w:pStyle w:val="Corpotesto"/>
        <w:spacing w:line="360" w:lineRule="auto"/>
        <w:rPr>
          <w:rStyle w:val="None"/>
          <w:rFonts w:ascii="Trebuchet MS" w:eastAsia="Trebuchet MS" w:hAnsi="Trebuchet MS" w:cs="Trebuchet MS"/>
        </w:rPr>
      </w:pPr>
      <w:r w:rsidRPr="00947090">
        <w:rPr>
          <w:rStyle w:val="None"/>
          <w:rFonts w:ascii="Trebuchet MS" w:hAnsi="Trebuchet MS"/>
          <w:color w:val="auto"/>
        </w:rPr>
        <w:t xml:space="preserve">La selezione viene effettuata sulla base della valutazione dei curricula vitae e dei requisiti richiesti nell’art 4. Il </w:t>
      </w:r>
      <w:r>
        <w:rPr>
          <w:rStyle w:val="None"/>
          <w:rFonts w:ascii="Trebuchet MS" w:hAnsi="Trebuchet MS"/>
        </w:rPr>
        <w:t>punteggio è espresso in centesimi e i candidati che non avranno conseguito almeno 60 punti non saranno ritenuti idonei. Non si dà corso ad una graduatoria di merito.</w:t>
      </w:r>
    </w:p>
    <w:p w:rsidR="00EA734C" w:rsidRDefault="00EA734C">
      <w:pPr>
        <w:spacing w:line="360" w:lineRule="auto"/>
        <w:rPr>
          <w:rFonts w:ascii="Trebuchet MS" w:eastAsia="Trebuchet MS" w:hAnsi="Trebuchet MS" w:cs="Trebuchet MS"/>
          <w:sz w:val="22"/>
          <w:szCs w:val="22"/>
        </w:rPr>
      </w:pPr>
    </w:p>
    <w:p w:rsidR="00EA734C" w:rsidRDefault="00B72422">
      <w:pPr>
        <w:spacing w:line="360" w:lineRule="auto"/>
        <w:jc w:val="center"/>
        <w:rPr>
          <w:rStyle w:val="Hyperlink0"/>
        </w:rPr>
      </w:pPr>
      <w:r>
        <w:rPr>
          <w:rStyle w:val="Hyperlink0"/>
        </w:rPr>
        <w:t>Art. 6</w:t>
      </w:r>
    </w:p>
    <w:p w:rsidR="00EA734C" w:rsidRDefault="00B72422">
      <w:pPr>
        <w:pStyle w:val="Corpotesto"/>
        <w:spacing w:line="360" w:lineRule="auto"/>
        <w:rPr>
          <w:rStyle w:val="None"/>
          <w:rFonts w:ascii="Trebuchet MS" w:eastAsia="Trebuchet MS" w:hAnsi="Trebuchet MS" w:cs="Trebuchet MS"/>
        </w:rPr>
      </w:pPr>
      <w:r>
        <w:rPr>
          <w:rStyle w:val="None"/>
          <w:rFonts w:ascii="Trebuchet MS" w:hAnsi="Trebuchet MS"/>
        </w:rPr>
        <w:t>La presentazione della domanda di partecipazione alla selezione di cui al presente avviso ha valenza di piena accettazione delle condizioni in esso riportate, di piena consapevolezza della natura autonoma del rapporto lavorativo.</w:t>
      </w:r>
    </w:p>
    <w:p w:rsidR="00EA734C" w:rsidRDefault="00EA734C">
      <w:pPr>
        <w:spacing w:line="360" w:lineRule="auto"/>
        <w:rPr>
          <w:rFonts w:ascii="Trebuchet MS" w:eastAsia="Trebuchet MS" w:hAnsi="Trebuchet MS" w:cs="Trebuchet MS"/>
          <w:sz w:val="22"/>
          <w:szCs w:val="22"/>
        </w:rPr>
      </w:pPr>
    </w:p>
    <w:p w:rsidR="00EA734C" w:rsidRDefault="00B72422">
      <w:pPr>
        <w:spacing w:line="360" w:lineRule="auto"/>
        <w:jc w:val="center"/>
        <w:rPr>
          <w:rStyle w:val="Hyperlink0"/>
        </w:rPr>
      </w:pPr>
      <w:r>
        <w:rPr>
          <w:rStyle w:val="Hyperlink0"/>
        </w:rPr>
        <w:t>Art. 7</w:t>
      </w:r>
    </w:p>
    <w:p w:rsidR="00EA734C" w:rsidRPr="00D853BB" w:rsidRDefault="00B72422">
      <w:pPr>
        <w:spacing w:line="360" w:lineRule="auto"/>
        <w:jc w:val="both"/>
        <w:rPr>
          <w:rStyle w:val="Hyperlink0"/>
          <w:color w:val="003399"/>
        </w:rPr>
      </w:pPr>
      <w:r w:rsidRPr="00947090">
        <w:rPr>
          <w:rStyle w:val="Hyperlink0"/>
          <w:color w:val="auto"/>
        </w:rPr>
        <w:t>La domanda di partecipazione dovrà essere p</w:t>
      </w:r>
      <w:r w:rsidR="00725080">
        <w:rPr>
          <w:rStyle w:val="Hyperlink0"/>
          <w:color w:val="auto"/>
        </w:rPr>
        <w:t xml:space="preserve">resentata entro e non oltre il </w:t>
      </w:r>
      <w:r w:rsidR="00725080" w:rsidRPr="00D853BB">
        <w:rPr>
          <w:rStyle w:val="Hyperlink0"/>
          <w:b/>
          <w:color w:val="auto"/>
        </w:rPr>
        <w:t>2</w:t>
      </w:r>
      <w:r w:rsidRPr="00D853BB">
        <w:rPr>
          <w:rStyle w:val="Hyperlink0"/>
          <w:b/>
          <w:color w:val="auto"/>
        </w:rPr>
        <w:t>5 maggio 2017</w:t>
      </w:r>
      <w:r w:rsidRPr="00947090">
        <w:rPr>
          <w:rStyle w:val="Hyperlink0"/>
          <w:color w:val="auto"/>
        </w:rPr>
        <w:t xml:space="preserve"> presso </w:t>
      </w:r>
      <w:r w:rsidR="00947090">
        <w:rPr>
          <w:rStyle w:val="Hyperlink0"/>
          <w:color w:val="auto"/>
        </w:rPr>
        <w:t xml:space="preserve">la </w:t>
      </w:r>
      <w:r w:rsidRPr="00947090">
        <w:rPr>
          <w:rStyle w:val="Hyperlink0"/>
          <w:color w:val="auto"/>
        </w:rPr>
        <w:t xml:space="preserve">Segreteria del </w:t>
      </w:r>
      <w:r w:rsidRPr="00755E8B">
        <w:rPr>
          <w:rStyle w:val="Hyperlink0"/>
          <w:color w:val="auto"/>
        </w:rPr>
        <w:t xml:space="preserve">Dipartimento di Fisiopatologia </w:t>
      </w:r>
      <w:r w:rsidR="00991F7C">
        <w:rPr>
          <w:rStyle w:val="Hyperlink0"/>
          <w:color w:val="auto"/>
        </w:rPr>
        <w:t>m</w:t>
      </w:r>
      <w:r w:rsidRPr="00755E8B">
        <w:rPr>
          <w:rStyle w:val="Hyperlink0"/>
          <w:color w:val="auto"/>
        </w:rPr>
        <w:t>edico-</w:t>
      </w:r>
      <w:r w:rsidR="00991F7C">
        <w:rPr>
          <w:rStyle w:val="Hyperlink0"/>
          <w:color w:val="auto"/>
        </w:rPr>
        <w:t>c</w:t>
      </w:r>
      <w:r w:rsidRPr="00755E8B">
        <w:rPr>
          <w:rStyle w:val="Hyperlink0"/>
          <w:color w:val="auto"/>
        </w:rPr>
        <w:t>hirurgi</w:t>
      </w:r>
      <w:r w:rsidR="005C43E0">
        <w:rPr>
          <w:rStyle w:val="Hyperlink0"/>
          <w:color w:val="auto"/>
        </w:rPr>
        <w:t>c</w:t>
      </w:r>
      <w:r w:rsidRPr="00755E8B">
        <w:rPr>
          <w:rStyle w:val="Hyperlink0"/>
          <w:color w:val="auto"/>
        </w:rPr>
        <w:t>a e dei Trapianti</w:t>
      </w:r>
      <w:r w:rsidR="00947090" w:rsidRPr="00755E8B">
        <w:rPr>
          <w:rStyle w:val="Hyperlink0"/>
          <w:color w:val="auto"/>
        </w:rPr>
        <w:t xml:space="preserve"> </w:t>
      </w:r>
      <w:r w:rsidR="00D853BB">
        <w:rPr>
          <w:rStyle w:val="Hyperlink0"/>
          <w:color w:val="auto"/>
        </w:rPr>
        <w:t xml:space="preserve">- </w:t>
      </w:r>
      <w:r w:rsidR="00947090" w:rsidRPr="00755E8B">
        <w:rPr>
          <w:rStyle w:val="Hyperlink0"/>
          <w:color w:val="auto"/>
        </w:rPr>
        <w:t>Sez</w:t>
      </w:r>
      <w:r w:rsidR="00D853BB">
        <w:rPr>
          <w:rStyle w:val="Hyperlink0"/>
          <w:color w:val="auto"/>
        </w:rPr>
        <w:t>ione</w:t>
      </w:r>
      <w:r w:rsidR="00947090" w:rsidRPr="00755E8B">
        <w:rPr>
          <w:rStyle w:val="Hyperlink0"/>
          <w:color w:val="auto"/>
        </w:rPr>
        <w:t xml:space="preserve"> Psichiatria</w:t>
      </w:r>
      <w:r w:rsidRPr="00755E8B">
        <w:rPr>
          <w:rStyle w:val="Hyperlink0"/>
          <w:color w:val="auto"/>
        </w:rPr>
        <w:t>, Via Francesco Sforza, 35 - Ospedale Policlinico - Padiglione</w:t>
      </w:r>
      <w:r w:rsidR="00D853BB" w:rsidRPr="00755E8B">
        <w:rPr>
          <w:rStyle w:val="Hyperlink0"/>
          <w:color w:val="auto"/>
        </w:rPr>
        <w:t xml:space="preserve"> Alfieri </w:t>
      </w:r>
      <w:r w:rsidRPr="00755E8B">
        <w:rPr>
          <w:rStyle w:val="Hyperlink0"/>
          <w:color w:val="auto"/>
        </w:rPr>
        <w:t xml:space="preserve">- 20122 </w:t>
      </w:r>
      <w:r w:rsidRPr="00947090">
        <w:rPr>
          <w:rStyle w:val="Hyperlink0"/>
          <w:color w:val="auto"/>
        </w:rPr>
        <w:t>Milano (</w:t>
      </w:r>
      <w:r w:rsidR="00D853BB">
        <w:rPr>
          <w:rStyle w:val="Hyperlink0"/>
          <w:color w:val="auto"/>
        </w:rPr>
        <w:t>c.a.</w:t>
      </w:r>
      <w:r w:rsidRPr="00947090">
        <w:rPr>
          <w:rStyle w:val="Hyperlink0"/>
          <w:color w:val="auto"/>
        </w:rPr>
        <w:t xml:space="preserve"> Prof. Paolo Brambilla), allegando alla stessa dichiarazione dei titoli di studio posseduti, curriculum vitae in formato europeo nonché e quant’altro si ritenga utile in riferimento ai titoli valutabili.</w:t>
      </w:r>
      <w:r w:rsidR="00D853BB">
        <w:rPr>
          <w:rStyle w:val="Hyperlink0"/>
          <w:color w:val="auto"/>
        </w:rPr>
        <w:t xml:space="preserve"> </w:t>
      </w:r>
      <w:r w:rsidRPr="00947090">
        <w:rPr>
          <w:rStyle w:val="Hyperlink0"/>
          <w:color w:val="auto"/>
        </w:rPr>
        <w:t>La modulistica è disponibile alla pagina</w:t>
      </w:r>
      <w:r w:rsidR="00D853BB">
        <w:rPr>
          <w:rStyle w:val="Hyperlink0"/>
          <w:color w:val="auto"/>
        </w:rPr>
        <w:t xml:space="preserve"> </w:t>
      </w:r>
      <w:hyperlink r:id="rId10" w:history="1">
        <w:r w:rsidR="00D853BB" w:rsidRPr="00357601">
          <w:rPr>
            <w:rStyle w:val="Collegamentoipertestuale"/>
            <w:rFonts w:ascii="Trebuchet MS" w:eastAsia="Trebuchet MS" w:hAnsi="Trebuchet MS" w:cs="Trebuchet MS"/>
            <w:sz w:val="22"/>
            <w:szCs w:val="22"/>
          </w:rPr>
          <w:t>http://</w:t>
        </w:r>
        <w:r w:rsidR="00D853BB" w:rsidRPr="00357601">
          <w:rPr>
            <w:rStyle w:val="Collegamentoipertestuale"/>
            <w:rFonts w:ascii="Trebuchet MS" w:eastAsia="Trebuchet MS" w:hAnsi="Trebuchet MS" w:cs="Trebuchet MS"/>
            <w:sz w:val="22"/>
            <w:szCs w:val="22"/>
            <w:u w:color="0000FF"/>
          </w:rPr>
          <w:t>www.unimi.it/personale/consulenze_collab/18819.htm</w:t>
        </w:r>
      </w:hyperlink>
      <w:r w:rsidR="00D853BB">
        <w:rPr>
          <w:rStyle w:val="Hyperlink0"/>
          <w:color w:val="003399"/>
          <w:u w:color="0000FF"/>
        </w:rPr>
        <w:t xml:space="preserve"> </w:t>
      </w:r>
      <w:r w:rsidR="00D853BB" w:rsidRPr="00D853BB">
        <w:rPr>
          <w:rStyle w:val="Hyperlink1"/>
          <w:color w:val="003399"/>
        </w:rPr>
        <w:t xml:space="preserve">  </w:t>
      </w:r>
    </w:p>
    <w:p w:rsidR="00EA734C" w:rsidRDefault="00EA734C">
      <w:pPr>
        <w:spacing w:line="360" w:lineRule="auto"/>
        <w:rPr>
          <w:rFonts w:ascii="Trebuchet MS" w:eastAsia="Trebuchet MS" w:hAnsi="Trebuchet MS" w:cs="Trebuchet MS"/>
          <w:sz w:val="22"/>
          <w:szCs w:val="22"/>
        </w:rPr>
      </w:pPr>
    </w:p>
    <w:p w:rsidR="00EA734C" w:rsidRDefault="00B72422">
      <w:pPr>
        <w:spacing w:line="360" w:lineRule="auto"/>
        <w:jc w:val="center"/>
        <w:rPr>
          <w:rStyle w:val="Hyperlink0"/>
        </w:rPr>
      </w:pPr>
      <w:r>
        <w:rPr>
          <w:rStyle w:val="Hyperlink0"/>
        </w:rPr>
        <w:t>Art. 8</w:t>
      </w:r>
    </w:p>
    <w:p w:rsidR="00EA734C" w:rsidRPr="00947090" w:rsidRDefault="00B72422">
      <w:pPr>
        <w:spacing w:line="360" w:lineRule="auto"/>
        <w:jc w:val="both"/>
        <w:rPr>
          <w:rStyle w:val="Hyperlink0"/>
          <w:color w:val="auto"/>
        </w:rPr>
      </w:pPr>
      <w:r w:rsidRPr="00947090">
        <w:rPr>
          <w:rStyle w:val="Hyperlink0"/>
          <w:color w:val="auto"/>
        </w:rPr>
        <w:t xml:space="preserve">La </w:t>
      </w:r>
      <w:r w:rsidR="00D853BB">
        <w:rPr>
          <w:rStyle w:val="Hyperlink0"/>
          <w:color w:val="auto"/>
        </w:rPr>
        <w:t>Commissione, composta dai Prof</w:t>
      </w:r>
      <w:r w:rsidRPr="00947090">
        <w:rPr>
          <w:rStyle w:val="Hyperlink0"/>
          <w:color w:val="auto"/>
        </w:rPr>
        <w:t xml:space="preserve">. Paolo Brambilla, </w:t>
      </w:r>
      <w:r w:rsidR="00D853BB">
        <w:rPr>
          <w:rStyle w:val="Hyperlink0"/>
          <w:color w:val="auto"/>
        </w:rPr>
        <w:t xml:space="preserve">Prof. </w:t>
      </w:r>
      <w:r w:rsidRPr="00947090">
        <w:rPr>
          <w:rStyle w:val="Hyperlink0"/>
          <w:color w:val="auto"/>
        </w:rPr>
        <w:t xml:space="preserve">Fabio Triulzi e </w:t>
      </w:r>
      <w:r w:rsidR="00D853BB">
        <w:rPr>
          <w:rStyle w:val="Hyperlink0"/>
          <w:color w:val="auto"/>
        </w:rPr>
        <w:t xml:space="preserve">Prof. </w:t>
      </w:r>
      <w:r w:rsidRPr="00947090">
        <w:rPr>
          <w:rStyle w:val="Hyperlink0"/>
          <w:color w:val="auto"/>
        </w:rPr>
        <w:t>Roberto Sassi formula la graduatoria in base ai criteri sopraindicati.</w:t>
      </w:r>
    </w:p>
    <w:p w:rsidR="00EA734C" w:rsidRDefault="00F666B3" w:rsidP="00512590">
      <w:pPr>
        <w:spacing w:line="360" w:lineRule="auto"/>
        <w:jc w:val="center"/>
        <w:rPr>
          <w:rStyle w:val="Hyperlink0"/>
        </w:rPr>
      </w:pPr>
      <w:r>
        <w:rPr>
          <w:rStyle w:val="Hyperlink0"/>
        </w:rPr>
        <w:br w:type="page"/>
      </w:r>
      <w:r w:rsidR="00B72422">
        <w:rPr>
          <w:rStyle w:val="Hyperlink0"/>
        </w:rPr>
        <w:lastRenderedPageBreak/>
        <w:t>Art. 9</w:t>
      </w:r>
    </w:p>
    <w:p w:rsidR="00EA734C" w:rsidRDefault="00B72422" w:rsidP="00512590">
      <w:pPr>
        <w:pStyle w:val="Corpotesto"/>
        <w:spacing w:line="360" w:lineRule="auto"/>
        <w:rPr>
          <w:rStyle w:val="None"/>
          <w:rFonts w:ascii="Trebuchet MS" w:eastAsia="Trebuchet MS" w:hAnsi="Trebuchet MS" w:cs="Trebuchet MS"/>
        </w:rPr>
      </w:pPr>
      <w:r>
        <w:rPr>
          <w:rStyle w:val="None"/>
          <w:rFonts w:ascii="Trebuchet MS" w:hAnsi="Trebuchet MS"/>
        </w:rPr>
        <w:t xml:space="preserve">Al collaboratore dichiarato vincitore </w:t>
      </w:r>
      <w:r w:rsidR="00D853BB">
        <w:rPr>
          <w:rStyle w:val="None"/>
          <w:rFonts w:ascii="Trebuchet MS" w:hAnsi="Trebuchet MS"/>
        </w:rPr>
        <w:t>sa</w:t>
      </w:r>
      <w:r>
        <w:rPr>
          <w:rStyle w:val="None"/>
          <w:rFonts w:ascii="Trebuchet MS" w:hAnsi="Trebuchet MS"/>
        </w:rPr>
        <w:t>rà fatto sottoscrivere un contratto di collaborazione, salvo revoca o non approvazione del finanziamento alla base del progetto di cui sopra e tenuto conto di quanto previsto dal seguente art 10.</w:t>
      </w:r>
    </w:p>
    <w:p w:rsidR="00EA734C" w:rsidRDefault="00EA734C">
      <w:pPr>
        <w:spacing w:line="360" w:lineRule="auto"/>
        <w:rPr>
          <w:rFonts w:ascii="Trebuchet MS" w:eastAsia="Trebuchet MS" w:hAnsi="Trebuchet MS" w:cs="Trebuchet MS"/>
          <w:sz w:val="22"/>
          <w:szCs w:val="22"/>
        </w:rPr>
      </w:pPr>
    </w:p>
    <w:p w:rsidR="00EA734C" w:rsidRDefault="00B72422">
      <w:pPr>
        <w:spacing w:line="360" w:lineRule="auto"/>
        <w:jc w:val="center"/>
        <w:rPr>
          <w:rStyle w:val="Hyperlink0"/>
        </w:rPr>
      </w:pPr>
      <w:r>
        <w:rPr>
          <w:rStyle w:val="Hyperlink0"/>
        </w:rPr>
        <w:t>Art. 10</w:t>
      </w:r>
    </w:p>
    <w:p w:rsidR="00EA734C" w:rsidRDefault="00B72422">
      <w:pPr>
        <w:pStyle w:val="Corpodeltesto2"/>
        <w:jc w:val="both"/>
        <w:rPr>
          <w:rStyle w:val="None"/>
          <w:rFonts w:ascii="Trebuchet MS" w:eastAsia="Trebuchet MS" w:hAnsi="Trebuchet MS" w:cs="Trebuchet MS"/>
        </w:rPr>
      </w:pPr>
      <w:r>
        <w:rPr>
          <w:rStyle w:val="None"/>
          <w:rFonts w:ascii="Trebuchet MS" w:hAnsi="Trebuchet MS"/>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11" w:history="1">
        <w:r>
          <w:rPr>
            <w:rStyle w:val="Hyperlink2"/>
          </w:rPr>
          <w:t>http://www.unimi.it/ateneo/73613.htm</w:t>
        </w:r>
      </w:hyperlink>
      <w:r>
        <w:rPr>
          <w:rStyle w:val="None"/>
          <w:rFonts w:ascii="Trebuchet MS" w:hAnsi="Trebuchet MS"/>
        </w:rPr>
        <w:t xml:space="preserve"> del sito web d’Ateneo. Si informa inoltre che secondo quanto previsto dal D.lgs. 14/03/2013 n. 33 in materia di trasparenza, i curricula dei vincitori saranno pubblicati sul sito web dell’Ateneo nella sezione “Amministrazione trasparente”, “Consulenti e collaboratori”. </w:t>
      </w:r>
    </w:p>
    <w:p w:rsidR="00EA734C" w:rsidRDefault="00EA734C">
      <w:pPr>
        <w:pStyle w:val="Corpodeltesto2"/>
        <w:jc w:val="both"/>
        <w:rPr>
          <w:rFonts w:ascii="Trebuchet MS" w:eastAsia="Trebuchet MS" w:hAnsi="Trebuchet MS" w:cs="Trebuchet MS"/>
        </w:rPr>
      </w:pPr>
    </w:p>
    <w:p w:rsidR="00EA734C" w:rsidRDefault="00B72422">
      <w:pPr>
        <w:ind w:left="6480"/>
        <w:jc w:val="center"/>
        <w:rPr>
          <w:rStyle w:val="None"/>
          <w:rFonts w:ascii="Trebuchet MS" w:eastAsia="Trebuchet MS" w:hAnsi="Trebuchet MS" w:cs="Trebuchet MS"/>
          <w:b/>
          <w:bCs/>
          <w:sz w:val="22"/>
          <w:szCs w:val="22"/>
        </w:rPr>
      </w:pPr>
      <w:r>
        <w:rPr>
          <w:rStyle w:val="None"/>
          <w:rFonts w:ascii="Trebuchet MS" w:hAnsi="Trebuchet MS"/>
          <w:b/>
          <w:bCs/>
          <w:sz w:val="22"/>
          <w:szCs w:val="22"/>
        </w:rPr>
        <w:t xml:space="preserve">IL RETTORE </w:t>
      </w:r>
    </w:p>
    <w:p w:rsidR="00EA734C" w:rsidRDefault="00E14DCC">
      <w:pPr>
        <w:ind w:left="6480"/>
        <w:jc w:val="center"/>
        <w:rPr>
          <w:rStyle w:val="None"/>
          <w:rFonts w:ascii="Trebuchet MS" w:hAnsi="Trebuchet MS"/>
          <w:b/>
          <w:bCs/>
          <w:sz w:val="22"/>
          <w:szCs w:val="22"/>
        </w:rPr>
      </w:pPr>
      <w:r>
        <w:rPr>
          <w:rStyle w:val="None"/>
          <w:rFonts w:ascii="Trebuchet MS" w:hAnsi="Trebuchet MS"/>
          <w:b/>
          <w:bCs/>
          <w:sz w:val="22"/>
          <w:szCs w:val="22"/>
        </w:rPr>
        <w:t xml:space="preserve"> Gianluca Vago</w:t>
      </w:r>
    </w:p>
    <w:p w:rsidR="00E14DCC" w:rsidRDefault="00E14DCC" w:rsidP="00E14DCC">
      <w:pPr>
        <w:rPr>
          <w:rStyle w:val="None"/>
          <w:rFonts w:ascii="Trebuchet MS" w:hAnsi="Trebuchet MS"/>
          <w:b/>
          <w:bCs/>
          <w:sz w:val="22"/>
          <w:szCs w:val="22"/>
        </w:rPr>
      </w:pPr>
    </w:p>
    <w:p w:rsidR="00E14DCC" w:rsidRPr="00E14DCC" w:rsidRDefault="00E14DCC" w:rsidP="00E14DCC">
      <w:pPr>
        <w:rPr>
          <w:rStyle w:val="None"/>
          <w:rFonts w:ascii="Trebuchet MS" w:hAnsi="Trebuchet MS"/>
          <w:bCs/>
          <w:sz w:val="20"/>
          <w:szCs w:val="20"/>
        </w:rPr>
      </w:pPr>
    </w:p>
    <w:p w:rsidR="00E14DCC" w:rsidRPr="00E14DCC" w:rsidRDefault="00E14DCC" w:rsidP="00E14DCC">
      <w:pPr>
        <w:rPr>
          <w:rStyle w:val="None"/>
          <w:rFonts w:ascii="Trebuchet MS" w:hAnsi="Trebuchet MS"/>
          <w:bCs/>
          <w:sz w:val="20"/>
          <w:szCs w:val="20"/>
        </w:rPr>
      </w:pPr>
    </w:p>
    <w:p w:rsidR="00E14DCC" w:rsidRPr="00E14DCC" w:rsidRDefault="009879DD" w:rsidP="00E14DCC">
      <w:pPr>
        <w:rPr>
          <w:rStyle w:val="None"/>
          <w:rFonts w:ascii="Trebuchet MS" w:hAnsi="Trebuchet MS"/>
          <w:bCs/>
          <w:sz w:val="20"/>
          <w:szCs w:val="20"/>
        </w:rPr>
      </w:pPr>
      <w:r>
        <w:rPr>
          <w:rStyle w:val="None"/>
          <w:rFonts w:ascii="Trebuchet MS" w:hAnsi="Trebuchet MS"/>
          <w:bCs/>
          <w:sz w:val="20"/>
          <w:szCs w:val="20"/>
        </w:rPr>
        <w:t>Reg. 1849/2017 del 09/05/2017</w:t>
      </w:r>
    </w:p>
    <w:p w:rsidR="00E14DCC" w:rsidRPr="00E14DCC" w:rsidRDefault="00E14DCC" w:rsidP="00E14DCC">
      <w:pPr>
        <w:rPr>
          <w:sz w:val="20"/>
          <w:szCs w:val="20"/>
        </w:rPr>
      </w:pPr>
    </w:p>
    <w:sectPr w:rsidR="00E14DCC" w:rsidRPr="00E14DCC">
      <w:headerReference w:type="default" r:id="rId12"/>
      <w:footerReference w:type="default" r:id="rId13"/>
      <w:headerReference w:type="first" r:id="rId14"/>
      <w:footerReference w:type="first" r:id="rId15"/>
      <w:pgSz w:w="11900" w:h="16840"/>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287" w:rsidRDefault="00124287">
      <w:r>
        <w:separator/>
      </w:r>
    </w:p>
  </w:endnote>
  <w:endnote w:type="continuationSeparator" w:id="0">
    <w:p w:rsidR="00124287" w:rsidRDefault="0012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4C" w:rsidRDefault="00EA734C">
    <w:pPr>
      <w:pStyle w:val="Pidipagina"/>
      <w:tabs>
        <w:tab w:val="clear" w:pos="9638"/>
        <w:tab w:val="right" w:pos="9612"/>
      </w:tabs>
      <w:jc w:val="center"/>
      <w:rPr>
        <w:sz w:val="23"/>
        <w:szCs w:val="23"/>
      </w:rPr>
    </w:pPr>
  </w:p>
  <w:p w:rsidR="00EA734C" w:rsidRDefault="00B72422">
    <w:pPr>
      <w:jc w:val="center"/>
    </w:pPr>
    <w:r>
      <w:rPr>
        <w:rFonts w:ascii="Trebuchet MS" w:hAnsi="Trebuchet MS"/>
        <w:color w:val="808080"/>
        <w:sz w:val="18"/>
        <w:szCs w:val="18"/>
        <w:u w:color="808080"/>
      </w:rPr>
      <w:t>Università degli Studi di Milano - Via Festa del Perdono 7 – 20122 – Milano MI  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4C" w:rsidRDefault="00EA734C">
    <w:pPr>
      <w:jc w:val="center"/>
      <w:rPr>
        <w:rFonts w:ascii="Trebuchet MS" w:eastAsia="Trebuchet MS" w:hAnsi="Trebuchet MS" w:cs="Trebuchet MS"/>
        <w:color w:val="808080"/>
        <w:sz w:val="18"/>
        <w:szCs w:val="18"/>
        <w:u w:color="808080"/>
      </w:rPr>
    </w:pPr>
  </w:p>
  <w:p w:rsidR="00EA734C" w:rsidRDefault="00B72422">
    <w:pPr>
      <w:jc w:val="center"/>
    </w:pPr>
    <w:r>
      <w:rPr>
        <w:rFonts w:ascii="Trebuchet MS" w:hAnsi="Trebuchet MS"/>
        <w:color w:val="808080"/>
        <w:sz w:val="18"/>
        <w:szCs w:val="18"/>
        <w:u w:color="808080"/>
      </w:rPr>
      <w:t>Università degli Studi di Milano - Via Festa del Perdono 7 – 20122 – Milano MI  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287" w:rsidRDefault="00124287">
      <w:r>
        <w:separator/>
      </w:r>
    </w:p>
  </w:footnote>
  <w:footnote w:type="continuationSeparator" w:id="0">
    <w:p w:rsidR="00124287" w:rsidRDefault="0012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4C" w:rsidRDefault="00EA734C">
    <w:pPr>
      <w:pStyle w:val="Intestazione"/>
      <w:tabs>
        <w:tab w:val="clear" w:pos="9638"/>
        <w:tab w:val="right" w:pos="9612"/>
      </w:tabs>
      <w:jc w:val="center"/>
      <w:rPr>
        <w:sz w:val="23"/>
        <w:szCs w:val="23"/>
      </w:rPr>
    </w:pPr>
  </w:p>
  <w:p w:rsidR="00EA734C" w:rsidRDefault="00B72422">
    <w:pPr>
      <w:pStyle w:val="Intestazione"/>
      <w:tabs>
        <w:tab w:val="clear" w:pos="9638"/>
        <w:tab w:val="right" w:pos="9612"/>
      </w:tabs>
    </w:pPr>
    <w:r>
      <w:rPr>
        <w:noProof/>
      </w:rPr>
      <w:drawing>
        <wp:inline distT="0" distB="0" distL="0" distR="0">
          <wp:extent cx="4770121" cy="7924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IP_BAN_nero1_1.jpeg"/>
                  <pic:cNvPicPr>
                    <a:picLocks noChangeAspect="1"/>
                  </pic:cNvPicPr>
                </pic:nvPicPr>
                <pic:blipFill>
                  <a:blip r:embed="rId1">
                    <a:extLst/>
                  </a:blip>
                  <a:stretch>
                    <a:fillRect/>
                  </a:stretch>
                </pic:blipFill>
                <pic:spPr>
                  <a:xfrm>
                    <a:off x="0" y="0"/>
                    <a:ext cx="4770121" cy="792481"/>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4C" w:rsidRDefault="00B72422">
    <w:pPr>
      <w:pStyle w:val="Intestazione"/>
      <w:tabs>
        <w:tab w:val="clear" w:pos="9638"/>
        <w:tab w:val="right" w:pos="9612"/>
      </w:tabs>
    </w:pPr>
    <w:r>
      <w:rPr>
        <w:noProof/>
      </w:rPr>
      <w:drawing>
        <wp:inline distT="0" distB="0" distL="0" distR="0">
          <wp:extent cx="4770121" cy="79248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IP_BAN_nero1_1.jpeg"/>
                  <pic:cNvPicPr>
                    <a:picLocks noChangeAspect="1"/>
                  </pic:cNvPicPr>
                </pic:nvPicPr>
                <pic:blipFill>
                  <a:blip r:embed="rId1">
                    <a:extLst/>
                  </a:blip>
                  <a:stretch>
                    <a:fillRect/>
                  </a:stretch>
                </pic:blipFill>
                <pic:spPr>
                  <a:xfrm>
                    <a:off x="0" y="0"/>
                    <a:ext cx="4770121" cy="792481"/>
                  </a:xfrm>
                  <a:prstGeom prst="rect">
                    <a:avLst/>
                  </a:prstGeom>
                  <a:ln w="12700" cap="flat">
                    <a:noFill/>
                    <a:miter lim="400000"/>
                  </a:ln>
                  <a:effectLst/>
                </pic:spPr>
              </pic:pic>
            </a:graphicData>
          </a:graphic>
        </wp:inline>
      </w:drawing>
    </w:r>
  </w:p>
  <w:p w:rsidR="00EA734C" w:rsidRDefault="00EA734C">
    <w:pPr>
      <w:rPr>
        <w:rFonts w:ascii="Trebuchet MS" w:eastAsia="Trebuchet MS" w:hAnsi="Trebuchet MS" w:cs="Trebuchet MS"/>
        <w:b/>
        <w:bCs/>
        <w:color w:val="808080"/>
        <w:sz w:val="18"/>
        <w:szCs w:val="18"/>
        <w:u w:color="808080"/>
      </w:rPr>
    </w:pPr>
  </w:p>
  <w:p w:rsidR="00EA734C" w:rsidRDefault="00B72422">
    <w:pPr>
      <w:rPr>
        <w:rFonts w:ascii="Trebuchet MS" w:eastAsia="Trebuchet MS" w:hAnsi="Trebuchet MS" w:cs="Trebuchet MS"/>
        <w:b/>
        <w:bCs/>
        <w:sz w:val="18"/>
        <w:szCs w:val="18"/>
      </w:rPr>
    </w:pPr>
    <w:r>
      <w:rPr>
        <w:rFonts w:ascii="Trebuchet MS" w:hAnsi="Trebuchet MS"/>
        <w:b/>
        <w:bCs/>
        <w:sz w:val="18"/>
        <w:szCs w:val="18"/>
      </w:rPr>
      <w:t>Per incarichi superiori a 5.000 Euro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36FB"/>
    <w:multiLevelType w:val="hybridMultilevel"/>
    <w:tmpl w:val="E8104492"/>
    <w:lvl w:ilvl="0" w:tplc="EB723A26">
      <w:start w:val="1"/>
      <w:numFmt w:val="bullet"/>
      <w:lvlText w:val="•"/>
      <w:lvlJc w:val="left"/>
      <w:pPr>
        <w:ind w:left="1154" w:hanging="79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E442864">
      <w:start w:val="1"/>
      <w:numFmt w:val="bullet"/>
      <w:lvlText w:val="o"/>
      <w:lvlJc w:val="left"/>
      <w:pPr>
        <w:tabs>
          <w:tab w:val="left" w:pos="1418"/>
          <w:tab w:val="num" w:pos="1807"/>
        </w:tabs>
        <w:ind w:left="1447" w:hanging="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8D2465A">
      <w:start w:val="1"/>
      <w:numFmt w:val="bullet"/>
      <w:lvlText w:val="▪"/>
      <w:lvlJc w:val="left"/>
      <w:pPr>
        <w:tabs>
          <w:tab w:val="left" w:pos="1418"/>
          <w:tab w:val="num" w:pos="2513"/>
        </w:tabs>
        <w:ind w:left="2153" w:firstLine="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56697F2">
      <w:start w:val="1"/>
      <w:numFmt w:val="bullet"/>
      <w:lvlText w:val="•"/>
      <w:lvlJc w:val="left"/>
      <w:pPr>
        <w:tabs>
          <w:tab w:val="left" w:pos="1418"/>
          <w:tab w:val="num" w:pos="3220"/>
        </w:tabs>
        <w:ind w:left="2860" w:firstLine="2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D1E45B4">
      <w:start w:val="1"/>
      <w:numFmt w:val="bullet"/>
      <w:lvlText w:val="o"/>
      <w:lvlJc w:val="left"/>
      <w:pPr>
        <w:tabs>
          <w:tab w:val="left" w:pos="1418"/>
          <w:tab w:val="num" w:pos="3927"/>
        </w:tabs>
        <w:ind w:left="3567" w:firstLine="3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832A816">
      <w:start w:val="1"/>
      <w:numFmt w:val="bullet"/>
      <w:lvlText w:val="▪"/>
      <w:lvlJc w:val="left"/>
      <w:pPr>
        <w:tabs>
          <w:tab w:val="left" w:pos="1418"/>
          <w:tab w:val="num" w:pos="4634"/>
        </w:tabs>
        <w:ind w:left="4274" w:firstLine="4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FECF2D6">
      <w:start w:val="1"/>
      <w:numFmt w:val="bullet"/>
      <w:lvlText w:val="•"/>
      <w:lvlJc w:val="left"/>
      <w:pPr>
        <w:tabs>
          <w:tab w:val="left" w:pos="1418"/>
          <w:tab w:val="num" w:pos="5341"/>
        </w:tabs>
        <w:ind w:left="4981" w:firstLine="59"/>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594A672">
      <w:start w:val="1"/>
      <w:numFmt w:val="bullet"/>
      <w:lvlText w:val="o"/>
      <w:lvlJc w:val="left"/>
      <w:pPr>
        <w:tabs>
          <w:tab w:val="left" w:pos="1418"/>
          <w:tab w:val="num" w:pos="6048"/>
        </w:tabs>
        <w:ind w:left="5688" w:firstLine="7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3A4FE02">
      <w:start w:val="1"/>
      <w:numFmt w:val="bullet"/>
      <w:lvlText w:val="▪"/>
      <w:lvlJc w:val="left"/>
      <w:pPr>
        <w:tabs>
          <w:tab w:val="left" w:pos="1418"/>
          <w:tab w:val="num" w:pos="6755"/>
        </w:tabs>
        <w:ind w:left="6395" w:firstLine="8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23FF337C"/>
    <w:multiLevelType w:val="hybridMultilevel"/>
    <w:tmpl w:val="C4A0E3DC"/>
    <w:lvl w:ilvl="0" w:tplc="25F0E196">
      <w:start w:val="1"/>
      <w:numFmt w:val="bullet"/>
      <w:lvlText w:val="•"/>
      <w:lvlJc w:val="left"/>
      <w:pPr>
        <w:ind w:left="1154" w:hanging="79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9C6ADA">
      <w:start w:val="1"/>
      <w:numFmt w:val="bullet"/>
      <w:lvlText w:val="o"/>
      <w:lvlJc w:val="left"/>
      <w:pPr>
        <w:tabs>
          <w:tab w:val="left" w:pos="1418"/>
          <w:tab w:val="num" w:pos="1807"/>
        </w:tabs>
        <w:ind w:left="1447" w:hanging="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7E89116">
      <w:start w:val="1"/>
      <w:numFmt w:val="bullet"/>
      <w:lvlText w:val="▪"/>
      <w:lvlJc w:val="left"/>
      <w:pPr>
        <w:tabs>
          <w:tab w:val="left" w:pos="1418"/>
          <w:tab w:val="num" w:pos="2513"/>
        </w:tabs>
        <w:ind w:left="2153" w:firstLine="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F0A28E2">
      <w:start w:val="1"/>
      <w:numFmt w:val="bullet"/>
      <w:lvlText w:val="•"/>
      <w:lvlJc w:val="left"/>
      <w:pPr>
        <w:tabs>
          <w:tab w:val="left" w:pos="1418"/>
          <w:tab w:val="num" w:pos="3220"/>
        </w:tabs>
        <w:ind w:left="2860" w:firstLine="2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50E0F1C">
      <w:start w:val="1"/>
      <w:numFmt w:val="bullet"/>
      <w:lvlText w:val="o"/>
      <w:lvlJc w:val="left"/>
      <w:pPr>
        <w:tabs>
          <w:tab w:val="left" w:pos="1418"/>
          <w:tab w:val="num" w:pos="3927"/>
        </w:tabs>
        <w:ind w:left="3567" w:firstLine="3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0FAAF5E">
      <w:start w:val="1"/>
      <w:numFmt w:val="bullet"/>
      <w:lvlText w:val="▪"/>
      <w:lvlJc w:val="left"/>
      <w:pPr>
        <w:tabs>
          <w:tab w:val="left" w:pos="1418"/>
          <w:tab w:val="num" w:pos="4634"/>
        </w:tabs>
        <w:ind w:left="4274" w:firstLine="4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AFC2E54">
      <w:start w:val="1"/>
      <w:numFmt w:val="bullet"/>
      <w:lvlText w:val="•"/>
      <w:lvlJc w:val="left"/>
      <w:pPr>
        <w:tabs>
          <w:tab w:val="left" w:pos="1418"/>
          <w:tab w:val="num" w:pos="5341"/>
        </w:tabs>
        <w:ind w:left="4981" w:firstLine="59"/>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E848D92">
      <w:start w:val="1"/>
      <w:numFmt w:val="bullet"/>
      <w:lvlText w:val="o"/>
      <w:lvlJc w:val="left"/>
      <w:pPr>
        <w:tabs>
          <w:tab w:val="left" w:pos="1418"/>
          <w:tab w:val="num" w:pos="6048"/>
        </w:tabs>
        <w:ind w:left="5688" w:firstLine="7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EAAA4CC">
      <w:start w:val="1"/>
      <w:numFmt w:val="bullet"/>
      <w:lvlText w:val="▪"/>
      <w:lvlJc w:val="left"/>
      <w:pPr>
        <w:tabs>
          <w:tab w:val="left" w:pos="1418"/>
          <w:tab w:val="num" w:pos="6755"/>
        </w:tabs>
        <w:ind w:left="6395" w:firstLine="8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32860B8B"/>
    <w:multiLevelType w:val="hybridMultilevel"/>
    <w:tmpl w:val="1F2E96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62B7365"/>
    <w:multiLevelType w:val="hybridMultilevel"/>
    <w:tmpl w:val="736ECB7E"/>
    <w:lvl w:ilvl="0" w:tplc="2C20549C">
      <w:numFmt w:val="bullet"/>
      <w:lvlText w:val="-"/>
      <w:lvlJc w:val="left"/>
      <w:pPr>
        <w:ind w:left="720" w:hanging="360"/>
      </w:pPr>
      <w:rPr>
        <w:rFonts w:ascii="Trebuchet MS" w:eastAsia="Trebuchet MS" w:hAnsi="Trebuchet MS"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075FE0"/>
    <w:multiLevelType w:val="hybridMultilevel"/>
    <w:tmpl w:val="99A034FE"/>
    <w:lvl w:ilvl="0" w:tplc="7BC01992">
      <w:start w:val="1"/>
      <w:numFmt w:val="bullet"/>
      <w:lvlText w:val="•"/>
      <w:lvlJc w:val="left"/>
      <w:pPr>
        <w:ind w:left="1058" w:hanging="69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4CC6A54">
      <w:start w:val="1"/>
      <w:numFmt w:val="bullet"/>
      <w:lvlText w:val="o"/>
      <w:lvlJc w:val="left"/>
      <w:pPr>
        <w:tabs>
          <w:tab w:val="left" w:pos="1418"/>
          <w:tab w:val="num" w:pos="1776"/>
        </w:tabs>
        <w:ind w:left="1416" w:firstLine="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9D89976">
      <w:start w:val="1"/>
      <w:numFmt w:val="bullet"/>
      <w:lvlText w:val="▪"/>
      <w:lvlJc w:val="left"/>
      <w:pPr>
        <w:tabs>
          <w:tab w:val="left" w:pos="1418"/>
          <w:tab w:val="num" w:pos="2484"/>
        </w:tabs>
        <w:ind w:left="2124" w:firstLine="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270904A">
      <w:start w:val="1"/>
      <w:numFmt w:val="bullet"/>
      <w:lvlText w:val="•"/>
      <w:lvlJc w:val="left"/>
      <w:pPr>
        <w:tabs>
          <w:tab w:val="left" w:pos="1418"/>
          <w:tab w:val="num" w:pos="3192"/>
        </w:tabs>
        <w:ind w:left="2832" w:firstLine="4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324C5BE">
      <w:start w:val="1"/>
      <w:numFmt w:val="bullet"/>
      <w:lvlText w:val="o"/>
      <w:lvlJc w:val="left"/>
      <w:pPr>
        <w:tabs>
          <w:tab w:val="left" w:pos="1418"/>
          <w:tab w:val="num" w:pos="3900"/>
        </w:tabs>
        <w:ind w:left="3540" w:firstLine="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ABEA570">
      <w:start w:val="1"/>
      <w:numFmt w:val="bullet"/>
      <w:lvlText w:val="▪"/>
      <w:lvlJc w:val="left"/>
      <w:pPr>
        <w:tabs>
          <w:tab w:val="left" w:pos="1418"/>
          <w:tab w:val="num" w:pos="4608"/>
        </w:tabs>
        <w:ind w:left="4248" w:firstLine="7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B780114">
      <w:start w:val="1"/>
      <w:numFmt w:val="bullet"/>
      <w:lvlText w:val="•"/>
      <w:lvlJc w:val="left"/>
      <w:pPr>
        <w:tabs>
          <w:tab w:val="left" w:pos="1418"/>
          <w:tab w:val="num" w:pos="5316"/>
        </w:tabs>
        <w:ind w:left="4956" w:firstLine="8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0C295CC">
      <w:start w:val="1"/>
      <w:numFmt w:val="bullet"/>
      <w:lvlText w:val="o"/>
      <w:lvlJc w:val="left"/>
      <w:pPr>
        <w:tabs>
          <w:tab w:val="left" w:pos="1418"/>
          <w:tab w:val="num" w:pos="6024"/>
        </w:tabs>
        <w:ind w:left="5664" w:firstLine="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DCC541E">
      <w:start w:val="1"/>
      <w:numFmt w:val="bullet"/>
      <w:lvlText w:val="▪"/>
      <w:lvlJc w:val="left"/>
      <w:pPr>
        <w:tabs>
          <w:tab w:val="left" w:pos="1418"/>
          <w:tab w:val="num" w:pos="6732"/>
        </w:tabs>
        <w:ind w:left="6372" w:firstLine="10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6F7D6389"/>
    <w:multiLevelType w:val="hybridMultilevel"/>
    <w:tmpl w:val="A4B07C4E"/>
    <w:lvl w:ilvl="0" w:tplc="4796CF56">
      <w:start w:val="1"/>
      <w:numFmt w:val="bullet"/>
      <w:lvlText w:val="•"/>
      <w:lvlJc w:val="left"/>
      <w:pPr>
        <w:ind w:left="1154" w:hanging="79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45E0C9C">
      <w:start w:val="1"/>
      <w:numFmt w:val="bullet"/>
      <w:lvlText w:val="o"/>
      <w:lvlJc w:val="left"/>
      <w:pPr>
        <w:tabs>
          <w:tab w:val="left" w:pos="1418"/>
          <w:tab w:val="num" w:pos="1807"/>
        </w:tabs>
        <w:ind w:left="1447" w:hanging="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864D3B2">
      <w:start w:val="1"/>
      <w:numFmt w:val="bullet"/>
      <w:lvlText w:val="▪"/>
      <w:lvlJc w:val="left"/>
      <w:pPr>
        <w:tabs>
          <w:tab w:val="left" w:pos="1418"/>
          <w:tab w:val="num" w:pos="2513"/>
        </w:tabs>
        <w:ind w:left="2153" w:firstLine="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2E4A9F8">
      <w:start w:val="1"/>
      <w:numFmt w:val="bullet"/>
      <w:lvlText w:val="•"/>
      <w:lvlJc w:val="left"/>
      <w:pPr>
        <w:tabs>
          <w:tab w:val="left" w:pos="1418"/>
          <w:tab w:val="num" w:pos="3220"/>
        </w:tabs>
        <w:ind w:left="2860" w:firstLine="2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08632A0">
      <w:start w:val="1"/>
      <w:numFmt w:val="bullet"/>
      <w:lvlText w:val="o"/>
      <w:lvlJc w:val="left"/>
      <w:pPr>
        <w:tabs>
          <w:tab w:val="left" w:pos="1418"/>
          <w:tab w:val="num" w:pos="3927"/>
        </w:tabs>
        <w:ind w:left="3567" w:firstLine="3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936EA34">
      <w:start w:val="1"/>
      <w:numFmt w:val="bullet"/>
      <w:lvlText w:val="▪"/>
      <w:lvlJc w:val="left"/>
      <w:pPr>
        <w:tabs>
          <w:tab w:val="left" w:pos="1418"/>
          <w:tab w:val="num" w:pos="4634"/>
        </w:tabs>
        <w:ind w:left="4274" w:firstLine="4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6E00CE0">
      <w:start w:val="1"/>
      <w:numFmt w:val="bullet"/>
      <w:lvlText w:val="•"/>
      <w:lvlJc w:val="left"/>
      <w:pPr>
        <w:tabs>
          <w:tab w:val="left" w:pos="1418"/>
          <w:tab w:val="num" w:pos="5341"/>
        </w:tabs>
        <w:ind w:left="4981" w:firstLine="59"/>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7ACABC">
      <w:start w:val="1"/>
      <w:numFmt w:val="bullet"/>
      <w:lvlText w:val="o"/>
      <w:lvlJc w:val="left"/>
      <w:pPr>
        <w:tabs>
          <w:tab w:val="left" w:pos="1418"/>
          <w:tab w:val="num" w:pos="6048"/>
        </w:tabs>
        <w:ind w:left="5688" w:firstLine="7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5A8BEE6">
      <w:start w:val="1"/>
      <w:numFmt w:val="bullet"/>
      <w:lvlText w:val="▪"/>
      <w:lvlJc w:val="left"/>
      <w:pPr>
        <w:tabs>
          <w:tab w:val="left" w:pos="1418"/>
          <w:tab w:val="num" w:pos="6755"/>
        </w:tabs>
        <w:ind w:left="6395" w:firstLine="8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7BFC3E0E"/>
    <w:multiLevelType w:val="hybridMultilevel"/>
    <w:tmpl w:val="26829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4"/>
    <w:lvlOverride w:ilvl="0">
      <w:lvl w:ilvl="0" w:tplc="7BC01992">
        <w:start w:val="1"/>
        <w:numFmt w:val="bullet"/>
        <w:lvlText w:val="•"/>
        <w:lvlJc w:val="left"/>
        <w:pPr>
          <w:ind w:left="1154" w:hanging="7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4CC6A54">
        <w:start w:val="1"/>
        <w:numFmt w:val="bullet"/>
        <w:lvlText w:val="o"/>
        <w:lvlJc w:val="left"/>
        <w:pPr>
          <w:tabs>
            <w:tab w:val="left" w:pos="1418"/>
            <w:tab w:val="num" w:pos="1807"/>
          </w:tabs>
          <w:ind w:left="1447" w:hanging="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D89976">
        <w:start w:val="1"/>
        <w:numFmt w:val="bullet"/>
        <w:lvlText w:val="▪"/>
        <w:lvlJc w:val="left"/>
        <w:pPr>
          <w:tabs>
            <w:tab w:val="left" w:pos="1418"/>
            <w:tab w:val="num" w:pos="2513"/>
          </w:tabs>
          <w:ind w:left="2153" w:firstLine="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70904A">
        <w:start w:val="1"/>
        <w:numFmt w:val="bullet"/>
        <w:lvlText w:val="•"/>
        <w:lvlJc w:val="left"/>
        <w:pPr>
          <w:tabs>
            <w:tab w:val="left" w:pos="1418"/>
            <w:tab w:val="num" w:pos="3220"/>
          </w:tabs>
          <w:ind w:left="2860" w:firstLine="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24C5BE">
        <w:start w:val="1"/>
        <w:numFmt w:val="bullet"/>
        <w:lvlText w:val="o"/>
        <w:lvlJc w:val="left"/>
        <w:pPr>
          <w:tabs>
            <w:tab w:val="left" w:pos="1418"/>
            <w:tab w:val="num" w:pos="3927"/>
          </w:tabs>
          <w:ind w:left="3567" w:firstLine="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BEA570">
        <w:start w:val="1"/>
        <w:numFmt w:val="bullet"/>
        <w:lvlText w:val="▪"/>
        <w:lvlJc w:val="left"/>
        <w:pPr>
          <w:tabs>
            <w:tab w:val="left" w:pos="1418"/>
            <w:tab w:val="num" w:pos="4634"/>
          </w:tabs>
          <w:ind w:left="4274" w:firstLine="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780114">
        <w:start w:val="1"/>
        <w:numFmt w:val="bullet"/>
        <w:lvlText w:val="•"/>
        <w:lvlJc w:val="left"/>
        <w:pPr>
          <w:tabs>
            <w:tab w:val="left" w:pos="1418"/>
            <w:tab w:val="num" w:pos="5341"/>
          </w:tabs>
          <w:ind w:left="4981" w:firstLine="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0C295CC">
        <w:start w:val="1"/>
        <w:numFmt w:val="bullet"/>
        <w:lvlText w:val="o"/>
        <w:lvlJc w:val="left"/>
        <w:pPr>
          <w:tabs>
            <w:tab w:val="left" w:pos="1418"/>
            <w:tab w:val="num" w:pos="6048"/>
          </w:tabs>
          <w:ind w:left="5688" w:firstLine="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DCC541E">
        <w:start w:val="1"/>
        <w:numFmt w:val="bullet"/>
        <w:lvlText w:val="▪"/>
        <w:lvlJc w:val="left"/>
        <w:pPr>
          <w:tabs>
            <w:tab w:val="left" w:pos="1418"/>
            <w:tab w:val="num" w:pos="6755"/>
          </w:tabs>
          <w:ind w:left="6395" w:firstLine="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4C"/>
    <w:rsid w:val="00035456"/>
    <w:rsid w:val="00046214"/>
    <w:rsid w:val="00124287"/>
    <w:rsid w:val="00260F91"/>
    <w:rsid w:val="002D313A"/>
    <w:rsid w:val="002F3BB2"/>
    <w:rsid w:val="00512590"/>
    <w:rsid w:val="00516770"/>
    <w:rsid w:val="005428B2"/>
    <w:rsid w:val="005C43E0"/>
    <w:rsid w:val="006068C9"/>
    <w:rsid w:val="006A4612"/>
    <w:rsid w:val="00725080"/>
    <w:rsid w:val="00755E8B"/>
    <w:rsid w:val="0076533C"/>
    <w:rsid w:val="00947090"/>
    <w:rsid w:val="009879DD"/>
    <w:rsid w:val="00991F7C"/>
    <w:rsid w:val="00B72422"/>
    <w:rsid w:val="00C711FB"/>
    <w:rsid w:val="00C76BD7"/>
    <w:rsid w:val="00D63E8B"/>
    <w:rsid w:val="00D853BB"/>
    <w:rsid w:val="00E14DCC"/>
    <w:rsid w:val="00E408A5"/>
    <w:rsid w:val="00E6173F"/>
    <w:rsid w:val="00EA734C"/>
    <w:rsid w:val="00F666B3"/>
    <w:rsid w:val="00FA1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4C5C2-A1F8-4AC5-9A57-C121FD29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rPr>
  </w:style>
  <w:style w:type="paragraph" w:styleId="Titolo1">
    <w:name w:val="heading 1"/>
    <w:next w:val="Normale"/>
    <w:pPr>
      <w:keepNext/>
      <w:spacing w:line="360" w:lineRule="auto"/>
      <w:jc w:val="center"/>
      <w:outlineLvl w:val="0"/>
    </w:pPr>
    <w:rPr>
      <w:rFonts w:ascii="Book Antiqua" w:hAnsi="Book Antiqua" w:cs="Arial Unicode MS"/>
      <w:b/>
      <w:b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rPr>
  </w:style>
  <w:style w:type="paragraph" w:styleId="Pidipagina">
    <w:name w:val="footer"/>
    <w:pPr>
      <w:tabs>
        <w:tab w:val="center" w:pos="4819"/>
        <w:tab w:val="right" w:pos="9638"/>
      </w:tabs>
    </w:pPr>
    <w:rPr>
      <w:rFonts w:cs="Arial Unicode MS"/>
      <w:color w:val="000000"/>
      <w:sz w:val="24"/>
      <w:szCs w:val="24"/>
      <w:u w:color="000000"/>
    </w:rPr>
  </w:style>
  <w:style w:type="paragraph" w:styleId="Corpotesto">
    <w:name w:val="Body Text"/>
    <w:pPr>
      <w:jc w:val="both"/>
    </w:pPr>
    <w:rPr>
      <w:rFonts w:ascii="Book Antiqua" w:eastAsia="Book Antiqua" w:hAnsi="Book Antiqua" w:cs="Book Antiqua"/>
      <w:color w:val="000000"/>
      <w:sz w:val="22"/>
      <w:szCs w:val="22"/>
      <w:u w:color="000000"/>
    </w:rPr>
  </w:style>
  <w:style w:type="paragraph" w:styleId="Rientrocorpodeltesto">
    <w:name w:val="Body Text Indent"/>
    <w:pPr>
      <w:ind w:left="1985" w:hanging="1985"/>
      <w:jc w:val="both"/>
    </w:pPr>
    <w:rPr>
      <w:rFonts w:ascii="Book Antiqua" w:hAnsi="Book Antiqua" w:cs="Arial Unicode MS"/>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sz w:val="22"/>
      <w:szCs w:val="22"/>
    </w:rPr>
  </w:style>
  <w:style w:type="character" w:customStyle="1" w:styleId="Hyperlink1">
    <w:name w:val="Hyperlink.1"/>
    <w:basedOn w:val="None"/>
    <w:rPr>
      <w:rFonts w:ascii="Trebuchet MS" w:eastAsia="Trebuchet MS" w:hAnsi="Trebuchet MS" w:cs="Trebuchet MS"/>
      <w:sz w:val="22"/>
      <w:szCs w:val="22"/>
      <w:u w:val="single" w:color="0000FF"/>
    </w:rPr>
  </w:style>
  <w:style w:type="paragraph" w:styleId="Corpodeltesto2">
    <w:name w:val="Body Text 2"/>
    <w:pPr>
      <w:spacing w:line="360" w:lineRule="auto"/>
    </w:pPr>
    <w:rPr>
      <w:rFonts w:ascii="Book Antiqua" w:hAnsi="Book Antiqua" w:cs="Arial Unicode MS"/>
      <w:color w:val="000000"/>
      <w:sz w:val="22"/>
      <w:szCs w:val="22"/>
      <w:u w:color="000000"/>
    </w:rPr>
  </w:style>
  <w:style w:type="character" w:customStyle="1" w:styleId="Hyperlink2">
    <w:name w:val="Hyperlink.2"/>
    <w:basedOn w:val="None"/>
    <w:rPr>
      <w:rFonts w:ascii="Trebuchet MS" w:eastAsia="Trebuchet MS" w:hAnsi="Trebuchet MS" w:cs="Trebuchet MS"/>
      <w:color w:val="0000FF"/>
      <w:u w:val="single" w:color="0000FF"/>
    </w:rPr>
  </w:style>
  <w:style w:type="paragraph" w:styleId="Testofumetto">
    <w:name w:val="Balloon Text"/>
    <w:basedOn w:val="Normale"/>
    <w:link w:val="TestofumettoCarattere"/>
    <w:uiPriority w:val="99"/>
    <w:semiHidden/>
    <w:unhideWhenUsed/>
    <w:rsid w:val="009470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7090"/>
    <w:rPr>
      <w:rFonts w:ascii="Tahoma" w:hAnsi="Tahoma" w:cs="Tahoma"/>
      <w:color w:val="000000"/>
      <w:sz w:val="16"/>
      <w:szCs w:val="16"/>
      <w:u w:color="000000"/>
    </w:rPr>
  </w:style>
  <w:style w:type="paragraph" w:styleId="Paragrafoelenco">
    <w:name w:val="List Paragraph"/>
    <w:basedOn w:val="Normale"/>
    <w:uiPriority w:val="34"/>
    <w:qFormat/>
    <w:rsid w:val="00947090"/>
    <w:pPr>
      <w:ind w:left="720"/>
      <w:contextualSpacing/>
    </w:pPr>
  </w:style>
  <w:style w:type="character" w:styleId="Collegamentovisitato">
    <w:name w:val="FollowedHyperlink"/>
    <w:basedOn w:val="Carpredefinitoparagrafo"/>
    <w:uiPriority w:val="99"/>
    <w:semiHidden/>
    <w:unhideWhenUsed/>
    <w:rsid w:val="00D853B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985ART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d01.leggiditalia.it/cgi-bin/FulShow?TIPO=5&amp;NOTXT=1&amp;KEY=01LX0000145985ART8"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mi.it/ateneo/73613.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nimi.it/personale/consulenze_collab/18819.htm"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05855ART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1177 Brambilla P. - Avviso di collaborazione</vt:lpstr>
    </vt:vector>
  </TitlesOfParts>
  <Company>UniMI</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1177 Brambilla P. - Avviso di collaborazione</dc:title>
  <dc:creator>Annarita Consiglio</dc:creator>
  <cp:lastModifiedBy>Annarita Consiglio</cp:lastModifiedBy>
  <cp:revision>2</cp:revision>
  <dcterms:created xsi:type="dcterms:W3CDTF">2018-09-18T16:04:00Z</dcterms:created>
  <dcterms:modified xsi:type="dcterms:W3CDTF">2018-09-18T16:04:00Z</dcterms:modified>
</cp:coreProperties>
</file>